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4E6" w14:textId="1F11A5B7" w:rsidR="00CC243F" w:rsidRPr="00CC243F" w:rsidRDefault="00CC243F" w:rsidP="00CC24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</w:pPr>
      <w:r w:rsidRPr="00CC243F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bdr w:val="none" w:sz="0" w:space="0" w:color="auto" w:frame="1"/>
          <w14:ligatures w14:val="none"/>
        </w:rPr>
        <w:t>ACT &amp; T-ACT Screening Guide for Referrals</w:t>
      </w:r>
    </w:p>
    <w:p w14:paraId="05000879" w14:textId="77777777" w:rsidR="00CC243F" w:rsidRDefault="00CC243F" w:rsidP="00CC243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u w:val="single"/>
          <w:bdr w:val="none" w:sz="0" w:space="0" w:color="auto" w:frame="1"/>
          <w14:ligatures w14:val="none"/>
        </w:rPr>
      </w:pPr>
    </w:p>
    <w:p w14:paraId="4EBEA252" w14:textId="0A5BF62E" w:rsidR="00CC243F" w:rsidRPr="00CC243F" w:rsidRDefault="00CC243F" w:rsidP="00CC243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u w:val="single"/>
          <w:bdr w:val="none" w:sz="0" w:space="0" w:color="auto" w:frame="1"/>
          <w14:ligatures w14:val="none"/>
        </w:rPr>
        <w:t>Criteria</w:t>
      </w:r>
      <w:r w:rsidRPr="00CC243F">
        <w:rPr>
          <w:rFonts w:ascii="Arial" w:eastAsia="Times New Roman" w:hAnsi="Arial" w:cs="Arial"/>
          <w:b/>
          <w:bCs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:</w:t>
      </w:r>
    </w:p>
    <w:p w14:paraId="0265F251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1.    The individual is 18 years of age or older.</w:t>
      </w:r>
    </w:p>
    <w:p w14:paraId="1C0DCEB1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2.    The individual is a resident and the financial responsibility St. Louis County.</w:t>
      </w:r>
    </w:p>
    <w:p w14:paraId="58BF17CC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3.    The individual is diagnosed with a Serious and Persistent Mental Illness.</w:t>
      </w:r>
    </w:p>
    <w:p w14:paraId="3600C021" w14:textId="77777777" w:rsidR="00CC243F" w:rsidRPr="00CC243F" w:rsidRDefault="00CC243F" w:rsidP="00CC243F">
      <w:pPr>
        <w:numPr>
          <w:ilvl w:val="0"/>
          <w:numId w:val="1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 xml:space="preserve">Must have a primary diagnosis of Schizophrenia, Schizoaffective Disorder, Major Depressive Disorder with Psychotic Features, other Psychotic Disorders or </w:t>
      </w:r>
      <w:proofErr w:type="gramStart"/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>Bipolar Disorder</w:t>
      </w:r>
      <w:proofErr w:type="gramEnd"/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>.</w:t>
      </w:r>
    </w:p>
    <w:p w14:paraId="55D795B8" w14:textId="77777777" w:rsidR="00CC243F" w:rsidRPr="00CC243F" w:rsidRDefault="00CC243F" w:rsidP="00CC243F">
      <w:pPr>
        <w:numPr>
          <w:ilvl w:val="0"/>
          <w:numId w:val="1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 xml:space="preserve">Individuals with a primary diagnosis of Substance Use Disorder, Intellectual Developmental Disabilities, Borderline Personality Disorder, Antisocial Personality Disorder, Traumatic Brain Injury, or an </w:t>
      </w:r>
      <w:proofErr w:type="gramStart"/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Autism Spectrum Disorder</w:t>
      </w:r>
      <w:proofErr w:type="gramEnd"/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 xml:space="preserve"> are not eligible for Assertive Community Treatment.</w:t>
      </w:r>
    </w:p>
    <w:p w14:paraId="4A97849E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4.    The individual has a significant functional impairment as demonstrated by at least one of the following conditions:</w:t>
      </w:r>
    </w:p>
    <w:p w14:paraId="31C773E5" w14:textId="77777777" w:rsidR="00CC243F" w:rsidRPr="00CC243F" w:rsidRDefault="00CC243F" w:rsidP="00CC243F">
      <w:pPr>
        <w:numPr>
          <w:ilvl w:val="0"/>
          <w:numId w:val="2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>Significant difficulty consistently performing the range of routine tasks required for basic adult functioning in the community or persistent difficulty performing daily living tasks without significant support or assistance.</w:t>
      </w:r>
    </w:p>
    <w:p w14:paraId="4BB5F181" w14:textId="77777777" w:rsidR="00CC243F" w:rsidRPr="00CC243F" w:rsidRDefault="00CC243F" w:rsidP="00CC243F">
      <w:pPr>
        <w:numPr>
          <w:ilvl w:val="0"/>
          <w:numId w:val="2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Significant difficulty maintaining employment at a self-sustaining level or significant difficulty consistency carrying out the head-of -household responsibilities.</w:t>
      </w:r>
    </w:p>
    <w:p w14:paraId="1DFECF7C" w14:textId="77777777" w:rsidR="00CC243F" w:rsidRPr="00CC243F" w:rsidRDefault="00CC243F" w:rsidP="00CC243F">
      <w:pPr>
        <w:numPr>
          <w:ilvl w:val="0"/>
          <w:numId w:val="2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Significant difficulty maintaining a safe living situation.</w:t>
      </w:r>
    </w:p>
    <w:p w14:paraId="536A97EB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5.    The individual has a need for continuous high-intensity services as evidenced by at least two of the following:</w:t>
      </w:r>
    </w:p>
    <w:p w14:paraId="3B530456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>Two or more psychiatric hospitalizations or residential crisis stabilization services in the previous 12 months.</w:t>
      </w:r>
    </w:p>
    <w:p w14:paraId="7ADA3BA5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Frequent utilization of mental health crisis services in the previous six months.</w:t>
      </w:r>
    </w:p>
    <w:p w14:paraId="212F1211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30 or more consecutive days of psychiatric hospitalization in the previous 24 months.</w:t>
      </w:r>
    </w:p>
    <w:p w14:paraId="25D4EA06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Intractable, persistent, or prolonged severe psychiatric symptoms.</w:t>
      </w:r>
    </w:p>
    <w:p w14:paraId="7422A578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Coexisting mental health and substance use disorders lasting at least six months.</w:t>
      </w:r>
    </w:p>
    <w:p w14:paraId="7032DCC2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Recent history of involvement with the criminal justice system or demonstrated risk of future involvement.</w:t>
      </w:r>
    </w:p>
    <w:p w14:paraId="6A4BFB88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Significant difficulty meeting basic survival needs.</w:t>
      </w:r>
    </w:p>
    <w:p w14:paraId="7FFD7063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Residing in substandard housing, experiencing homelessness, or facing imminent risk of homelessness.</w:t>
      </w:r>
    </w:p>
    <w:p w14:paraId="38CD79F4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Significant impairment with social and interpersonal functioning such that basic needs are in jeopardy.</w:t>
      </w:r>
    </w:p>
    <w:p w14:paraId="3DCC6660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Coexisting mental health and physical health disorders lasting at least six months.</w:t>
      </w:r>
    </w:p>
    <w:p w14:paraId="65803775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Residing in an inpatient or supervised community residence but clinically assessed to be able to live in a more independent living situation if intensive services are provided.</w:t>
      </w:r>
    </w:p>
    <w:p w14:paraId="02DC6165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Requiring a residential placement if more intensive services are not available.</w:t>
      </w:r>
    </w:p>
    <w:p w14:paraId="5B9103A8" w14:textId="77777777" w:rsidR="00CC243F" w:rsidRPr="00CC243F" w:rsidRDefault="00CC243F" w:rsidP="00CC243F">
      <w:pPr>
        <w:numPr>
          <w:ilvl w:val="0"/>
          <w:numId w:val="3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Difficulty effectively using traditional office-based outpatient services.</w:t>
      </w:r>
    </w:p>
    <w:p w14:paraId="65462510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br/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6.    Because of the mental illness, the individual has substantial disability and functional impairment in 3 or more areas listed in the MN Statutes 245.462, Subd. 1la. Functional assessment. "Functional assessment" means an assessment by the provider of the persons:</w:t>
      </w:r>
    </w:p>
    <w:p w14:paraId="4F08D045" w14:textId="77777777" w:rsidR="00CC243F" w:rsidRPr="00CC243F" w:rsidRDefault="00CC243F" w:rsidP="00CC243F">
      <w:pPr>
        <w:spacing w:after="0" w:line="240" w:lineRule="auto"/>
        <w:ind w:left="12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(A)    mental health symptoms as presented in the persons diagnostic assessment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(B)    mental health needs as presented in the persons diagnostic assessment;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(C)    use of drugs and alcohol;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(D)    vocational and educational functioning;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(E)    social functioning, including the use of leisure time;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lastRenderedPageBreak/>
        <w:t>(F)    interpersonal functioning, including relationships with the persons family;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(G)    self-care and independent living capacity;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(H)    medical and dental health;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(I)    financial assistance needs;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(J)    housing and transportation needs; and</w:t>
      </w: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br/>
        <w:t>(K)    other needs and problems.</w:t>
      </w:r>
    </w:p>
    <w:p w14:paraId="202AD1C4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So that self-sufficiency is markedly reduced as indicated by:</w:t>
      </w:r>
    </w:p>
    <w:p w14:paraId="25BE18DB" w14:textId="77777777" w:rsidR="00CC243F" w:rsidRPr="00CC243F" w:rsidRDefault="00CC243F" w:rsidP="00CC243F">
      <w:pPr>
        <w:numPr>
          <w:ilvl w:val="0"/>
          <w:numId w:val="4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an assessment of Level 4 or higher on the Level of Care Utilization System (LOCUS), Adult Version2000, published by the America Association of Community Psychiatrists.</w:t>
      </w:r>
    </w:p>
    <w:p w14:paraId="08CC5C6F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7.    There are no indications that other available community-based services would be equally or more effective as evidenced by consistent and extensive efforts to treat the individual.</w:t>
      </w:r>
    </w:p>
    <w:p w14:paraId="2302BDC2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8.    In the written opinion of a licensed mental health professional, has the need for mental health services that cannot be met with other available community-based services, or is likely to experience a mental health crisis or require a more restrictive setting if assertive community treatment is not provided.</w:t>
      </w:r>
    </w:p>
    <w:p w14:paraId="3B366E21" w14:textId="77777777" w:rsidR="00CC243F" w:rsidRPr="00CC243F" w:rsidRDefault="00CC243F" w:rsidP="00CC243F">
      <w:pPr>
        <w:spacing w:after="12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 </w:t>
      </w:r>
    </w:p>
    <w:p w14:paraId="322BB9BC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b/>
          <w:bCs/>
          <w:color w:val="222222"/>
          <w:kern w:val="0"/>
          <w:sz w:val="18"/>
          <w:szCs w:val="18"/>
          <w:u w:val="single"/>
          <w:bdr w:val="none" w:sz="0" w:space="0" w:color="auto" w:frame="1"/>
          <w14:ligatures w14:val="none"/>
        </w:rPr>
        <w:t>Referral Process</w:t>
      </w:r>
      <w:r w:rsidRPr="00CC243F">
        <w:rPr>
          <w:rFonts w:ascii="inherit" w:eastAsia="Times New Roman" w:hAnsi="inherit" w:cs="Arial"/>
          <w:b/>
          <w:bCs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:</w:t>
      </w:r>
    </w:p>
    <w:p w14:paraId="528141A7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Referral information should include a description of the current clinical/rehabilitative picture, thorough background information, and a clear reason for the referral. Needed documents include:</w:t>
      </w:r>
    </w:p>
    <w:p w14:paraId="43C09423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 xml:space="preserve">Completed Referral Form on St. Louis County </w:t>
      </w:r>
      <w:proofErr w:type="gramStart"/>
      <w:r w:rsidRPr="00CC243F"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  <w:t>website</w:t>
      </w:r>
      <w:proofErr w:type="gramEnd"/>
    </w:p>
    <w:p w14:paraId="4DFFCED7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Current Diagnostic Assessment</w:t>
      </w:r>
    </w:p>
    <w:p w14:paraId="69AEFCEC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Current Functional Assessment (within 30 days) </w:t>
      </w:r>
    </w:p>
    <w:p w14:paraId="7929DC5F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Both historical and current civil commitment paperwork</w:t>
      </w:r>
    </w:p>
    <w:p w14:paraId="55F82544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 xml:space="preserve">If currently hospitalized, provide a copy of most recent history and </w:t>
      </w:r>
      <w:proofErr w:type="gramStart"/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physical</w:t>
      </w:r>
      <w:proofErr w:type="gramEnd"/>
    </w:p>
    <w:p w14:paraId="2BBA8C2E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All historical and current psychiatric hospital records or release of information for records</w:t>
      </w:r>
    </w:p>
    <w:p w14:paraId="2EA07875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Current LOCUS (withing 30 days)</w:t>
      </w:r>
    </w:p>
    <w:p w14:paraId="5D39FFBC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 xml:space="preserve">Release of Information forms completed on St. Louis County </w:t>
      </w:r>
      <w:proofErr w:type="gramStart"/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website</w:t>
      </w:r>
      <w:proofErr w:type="gramEnd"/>
    </w:p>
    <w:p w14:paraId="1514CA55" w14:textId="77777777" w:rsidR="00CC243F" w:rsidRPr="00CC243F" w:rsidRDefault="00CC243F" w:rsidP="00CC243F">
      <w:pPr>
        <w:numPr>
          <w:ilvl w:val="0"/>
          <w:numId w:val="5"/>
        </w:numPr>
        <w:spacing w:after="0" w:line="300" w:lineRule="atLeast"/>
        <w:ind w:left="1695"/>
        <w:textAlignment w:val="baseline"/>
        <w:rPr>
          <w:rFonts w:ascii="inherit" w:eastAsia="Times New Roman" w:hAnsi="inherit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Optional questionnaire</w:t>
      </w:r>
    </w:p>
    <w:p w14:paraId="59A2DC18" w14:textId="77777777" w:rsidR="00CC243F" w:rsidRPr="00CC243F" w:rsidRDefault="00CC243F" w:rsidP="00CC243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CC243F">
        <w:rPr>
          <w:rFonts w:ascii="inherit" w:eastAsia="Times New Roman" w:hAnsi="inherit" w:cs="Arial"/>
          <w:color w:val="222222"/>
          <w:kern w:val="0"/>
          <w:sz w:val="18"/>
          <w:szCs w:val="18"/>
          <w:bdr w:val="none" w:sz="0" w:space="0" w:color="auto" w:frame="1"/>
          <w14:ligatures w14:val="none"/>
        </w:rPr>
        <w:t>The final decision regarding admission to an ACT/T-Act program rests with the service provider, consistent with these guidelines and with federal and state requirements.</w:t>
      </w:r>
    </w:p>
    <w:p w14:paraId="57E26DEB" w14:textId="77777777" w:rsidR="00EB3CA7" w:rsidRDefault="00EB3CA7"/>
    <w:sectPr w:rsidR="00EB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655"/>
    <w:multiLevelType w:val="multilevel"/>
    <w:tmpl w:val="DC1CB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D5084"/>
    <w:multiLevelType w:val="multilevel"/>
    <w:tmpl w:val="2D546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26A55"/>
    <w:multiLevelType w:val="multilevel"/>
    <w:tmpl w:val="F9A62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77574"/>
    <w:multiLevelType w:val="multilevel"/>
    <w:tmpl w:val="792E7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560B3"/>
    <w:multiLevelType w:val="multilevel"/>
    <w:tmpl w:val="FD822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20894">
    <w:abstractNumId w:val="3"/>
  </w:num>
  <w:num w:numId="2" w16cid:durableId="23021589">
    <w:abstractNumId w:val="2"/>
  </w:num>
  <w:num w:numId="3" w16cid:durableId="91321305">
    <w:abstractNumId w:val="4"/>
  </w:num>
  <w:num w:numId="4" w16cid:durableId="409236483">
    <w:abstractNumId w:val="1"/>
  </w:num>
  <w:num w:numId="5" w16cid:durableId="153302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F"/>
    <w:rsid w:val="00CC243F"/>
    <w:rsid w:val="00E20F0B"/>
    <w:rsid w:val="00E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AB3E"/>
  <w15:chartTrackingRefBased/>
  <w15:docId w15:val="{E301A2BA-03BF-4E0C-8B2F-91EB368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C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4310</Characters>
  <Application>Microsoft Office Word</Application>
  <DocSecurity>0</DocSecurity>
  <Lines>35</Lines>
  <Paragraphs>10</Paragraphs>
  <ScaleCrop>false</ScaleCrop>
  <Company>St. Louis County MN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Schultz</dc:creator>
  <cp:keywords/>
  <dc:description/>
  <cp:lastModifiedBy>Melodie Schultz</cp:lastModifiedBy>
  <cp:revision>1</cp:revision>
  <dcterms:created xsi:type="dcterms:W3CDTF">2023-08-04T15:11:00Z</dcterms:created>
  <dcterms:modified xsi:type="dcterms:W3CDTF">2023-08-04T15:13:00Z</dcterms:modified>
</cp:coreProperties>
</file>