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016352" w:rsidRPr="00016352" w:rsidTr="00016352">
        <w:tc>
          <w:tcPr>
            <w:tcW w:w="11160" w:type="dxa"/>
            <w:shd w:val="clear" w:color="auto" w:fill="CCC0D9"/>
          </w:tcPr>
          <w:p w:rsidR="00016352" w:rsidRPr="00016352" w:rsidRDefault="00016352" w:rsidP="005D5997">
            <w:pPr>
              <w:rPr>
                <w:b/>
                <w:sz w:val="24"/>
              </w:rPr>
            </w:pPr>
            <w:r w:rsidRPr="00016352">
              <w:rPr>
                <w:b/>
                <w:sz w:val="24"/>
              </w:rPr>
              <w:t>Privy/Outhouse Information Sheet</w:t>
            </w:r>
          </w:p>
          <w:p w:rsidR="00016352" w:rsidRPr="00016352" w:rsidRDefault="00016352" w:rsidP="005D5997">
            <w:pPr>
              <w:rPr>
                <w:b/>
                <w:sz w:val="16"/>
                <w:szCs w:val="16"/>
              </w:rPr>
            </w:pPr>
            <w:r w:rsidRPr="00016352">
              <w:rPr>
                <w:b/>
                <w:sz w:val="16"/>
                <w:szCs w:val="16"/>
              </w:rPr>
              <w:t>St Louis County, Minnesota</w:t>
            </w:r>
          </w:p>
        </w:tc>
      </w:tr>
    </w:tbl>
    <w:p w:rsidR="006559A5" w:rsidRDefault="005D5997" w:rsidP="005D5997">
      <w:pPr>
        <w:rPr>
          <w:b/>
          <w:sz w:val="24"/>
        </w:rPr>
      </w:pPr>
      <w:r w:rsidRPr="004020E6">
        <w:rPr>
          <w:b/>
          <w:sz w:val="24"/>
        </w:rPr>
        <w:t>Privies</w:t>
      </w:r>
      <w:r w:rsidR="006559A5">
        <w:rPr>
          <w:b/>
          <w:sz w:val="24"/>
        </w:rPr>
        <w:t>:</w:t>
      </w:r>
    </w:p>
    <w:p w:rsidR="006559A5" w:rsidRPr="0042671A" w:rsidRDefault="006559A5" w:rsidP="005D5997">
      <w:pPr>
        <w:rPr>
          <w:rFonts w:cs="Tahoma"/>
          <w:b/>
          <w:szCs w:val="20"/>
        </w:rPr>
      </w:pPr>
    </w:p>
    <w:p w:rsidR="00913194" w:rsidRPr="0042671A" w:rsidRDefault="005D5997" w:rsidP="005D5997">
      <w:pPr>
        <w:rPr>
          <w:rFonts w:cs="Tahoma"/>
          <w:b/>
          <w:szCs w:val="20"/>
        </w:rPr>
      </w:pPr>
      <w:r w:rsidRPr="0042671A">
        <w:rPr>
          <w:rFonts w:cs="Tahoma"/>
          <w:b/>
          <w:szCs w:val="20"/>
        </w:rPr>
        <w:t xml:space="preserve">From MN Rules Chapter 7080.1100, </w:t>
      </w:r>
      <w:proofErr w:type="spellStart"/>
      <w:r w:rsidRPr="0042671A">
        <w:rPr>
          <w:rFonts w:cs="Tahoma"/>
          <w:b/>
          <w:szCs w:val="20"/>
        </w:rPr>
        <w:t>Subp</w:t>
      </w:r>
      <w:proofErr w:type="spellEnd"/>
      <w:r w:rsidRPr="0042671A">
        <w:rPr>
          <w:rFonts w:cs="Tahoma"/>
          <w:b/>
          <w:szCs w:val="20"/>
        </w:rPr>
        <w:t xml:space="preserve">. 62, a privy is an above ground structure with an underground cavity meeting the requirements of part 7080.2280 that is used for the storage or treatment and dispersal of toilet wastes, excluding water for flushing and </w:t>
      </w:r>
      <w:proofErr w:type="spellStart"/>
      <w:r w:rsidRPr="0042671A">
        <w:rPr>
          <w:rFonts w:cs="Tahoma"/>
          <w:b/>
          <w:szCs w:val="20"/>
        </w:rPr>
        <w:t>graywater</w:t>
      </w:r>
      <w:proofErr w:type="spellEnd"/>
      <w:r w:rsidRPr="0042671A">
        <w:rPr>
          <w:rFonts w:cs="Tahoma"/>
          <w:b/>
          <w:szCs w:val="20"/>
        </w:rPr>
        <w:t xml:space="preserve">. A privy also means a non-dwelling structure containing </w:t>
      </w:r>
      <w:r w:rsidR="00CA1CC0" w:rsidRPr="0042671A">
        <w:rPr>
          <w:rFonts w:cs="Tahoma"/>
          <w:b/>
          <w:szCs w:val="20"/>
        </w:rPr>
        <w:t xml:space="preserve">a toilet waste treatment device (7080.1100, </w:t>
      </w:r>
      <w:proofErr w:type="spellStart"/>
      <w:r w:rsidR="00CA1CC0" w:rsidRPr="0042671A">
        <w:rPr>
          <w:rFonts w:cs="Tahoma"/>
          <w:b/>
          <w:szCs w:val="20"/>
        </w:rPr>
        <w:t>Subp</w:t>
      </w:r>
      <w:proofErr w:type="spellEnd"/>
      <w:r w:rsidR="00CA1CC0" w:rsidRPr="0042671A">
        <w:rPr>
          <w:rFonts w:cs="Tahoma"/>
          <w:b/>
          <w:szCs w:val="20"/>
        </w:rPr>
        <w:t xml:space="preserve"> 86).</w:t>
      </w:r>
    </w:p>
    <w:p w:rsidR="005D5997" w:rsidRPr="0042671A" w:rsidRDefault="005D5997" w:rsidP="005D5997">
      <w:pPr>
        <w:rPr>
          <w:rFonts w:cs="Tahoma"/>
          <w:szCs w:val="20"/>
        </w:rPr>
      </w:pPr>
      <w:r w:rsidRPr="0042671A">
        <w:rPr>
          <w:rFonts w:cs="Tahoma"/>
          <w:szCs w:val="20"/>
        </w:rPr>
        <w:t>Outhouses are sometimes also referred to as a pit toilet defined by the Consortium of Institutes for Decentralized Wastewater Treatment (CIDWT) as a self-contained waterless toilet used for disposal of non-water carried human waste consisting of a shelter built above a pit in the ground into which human waste falls.</w:t>
      </w:r>
    </w:p>
    <w:p w:rsidR="005D5997" w:rsidRPr="0042671A" w:rsidRDefault="005D5997" w:rsidP="005D5997">
      <w:pPr>
        <w:rPr>
          <w:rFonts w:cs="Tahoma"/>
          <w:szCs w:val="20"/>
        </w:rPr>
      </w:pPr>
    </w:p>
    <w:p w:rsidR="005D5997" w:rsidRPr="0042671A" w:rsidRDefault="005D5997" w:rsidP="005D5997">
      <w:pPr>
        <w:rPr>
          <w:rFonts w:cs="Tahoma"/>
          <w:b/>
          <w:szCs w:val="20"/>
        </w:rPr>
      </w:pPr>
      <w:r w:rsidRPr="0042671A">
        <w:rPr>
          <w:rFonts w:cs="Tahoma"/>
          <w:b/>
          <w:szCs w:val="20"/>
        </w:rPr>
        <w:t>Rule Requirements</w:t>
      </w:r>
    </w:p>
    <w:p w:rsidR="005D5997" w:rsidRPr="0042671A" w:rsidRDefault="005D5997" w:rsidP="005D5997">
      <w:pPr>
        <w:rPr>
          <w:rFonts w:cs="Tahoma"/>
          <w:szCs w:val="20"/>
        </w:rPr>
      </w:pPr>
      <w:r w:rsidRPr="0042671A">
        <w:rPr>
          <w:rFonts w:cs="Tahoma"/>
          <w:b/>
          <w:szCs w:val="20"/>
        </w:rPr>
        <w:t>The use of privies is allowed by the provision</w:t>
      </w:r>
      <w:r w:rsidR="00913194" w:rsidRPr="0042671A">
        <w:rPr>
          <w:rFonts w:cs="Tahoma"/>
          <w:b/>
          <w:szCs w:val="20"/>
        </w:rPr>
        <w:t>s of Chapter 7080.228</w:t>
      </w:r>
      <w:r w:rsidR="00335D6E" w:rsidRPr="0042671A">
        <w:rPr>
          <w:rFonts w:cs="Tahoma"/>
          <w:b/>
          <w:szCs w:val="20"/>
        </w:rPr>
        <w:t>0.</w:t>
      </w:r>
      <w:r w:rsidRPr="0042671A">
        <w:rPr>
          <w:rFonts w:cs="Tahoma"/>
          <w:szCs w:val="20"/>
        </w:rPr>
        <w:t xml:space="preserve"> </w:t>
      </w:r>
      <w:r w:rsidR="00913194" w:rsidRPr="0042671A">
        <w:rPr>
          <w:rFonts w:cs="Tahoma"/>
          <w:szCs w:val="20"/>
        </w:rPr>
        <w:t xml:space="preserve"> </w:t>
      </w:r>
      <w:r w:rsidRPr="0042671A">
        <w:rPr>
          <w:rFonts w:cs="Tahoma"/>
          <w:szCs w:val="20"/>
        </w:rPr>
        <w:t>If the pit has an earth bottom, this point should be at least three feet above saturated soil conditions. If this separation distance cannot be achieved in the location of the privy, then the pit should be liquid-tight, with the wastes periodically removed by someone wh</w:t>
      </w:r>
      <w:bookmarkStart w:id="0" w:name="_GoBack"/>
      <w:bookmarkEnd w:id="0"/>
      <w:r w:rsidRPr="0042671A">
        <w:rPr>
          <w:rFonts w:cs="Tahoma"/>
          <w:szCs w:val="20"/>
        </w:rPr>
        <w:t xml:space="preserve">o services septic tanks. The privy should be securely attached to the ground or to the tank used for the pit. </w:t>
      </w:r>
      <w:r w:rsidR="004B02FA" w:rsidRPr="0042671A">
        <w:rPr>
          <w:rFonts w:cs="Tahoma"/>
          <w:szCs w:val="20"/>
        </w:rPr>
        <w:t xml:space="preserve"> </w:t>
      </w:r>
      <w:r w:rsidRPr="0042671A">
        <w:rPr>
          <w:rFonts w:cs="Tahoma"/>
          <w:szCs w:val="20"/>
        </w:rPr>
        <w:t>According to MN Rules Chapter 7080.2280, to qualify as a privy, a system must meet the</w:t>
      </w:r>
      <w:r w:rsidR="004B02FA" w:rsidRPr="0042671A">
        <w:rPr>
          <w:rFonts w:cs="Tahoma"/>
          <w:szCs w:val="20"/>
        </w:rPr>
        <w:t xml:space="preserve"> </w:t>
      </w:r>
      <w:r w:rsidRPr="0042671A">
        <w:rPr>
          <w:rFonts w:cs="Tahoma"/>
          <w:szCs w:val="20"/>
        </w:rPr>
        <w:t xml:space="preserve">general technical requirements for all systems covered in 7080.2150, </w:t>
      </w:r>
      <w:proofErr w:type="spellStart"/>
      <w:r w:rsidRPr="0042671A">
        <w:rPr>
          <w:rFonts w:cs="Tahoma"/>
          <w:szCs w:val="20"/>
        </w:rPr>
        <w:t>Subp</w:t>
      </w:r>
      <w:proofErr w:type="spellEnd"/>
      <w:r w:rsidRPr="0042671A">
        <w:rPr>
          <w:rFonts w:cs="Tahoma"/>
          <w:szCs w:val="20"/>
        </w:rPr>
        <w:t>. 2</w:t>
      </w:r>
      <w:r w:rsidR="004B02FA" w:rsidRPr="0042671A">
        <w:rPr>
          <w:rFonts w:cs="Tahoma"/>
          <w:szCs w:val="20"/>
        </w:rPr>
        <w:t>.</w:t>
      </w:r>
    </w:p>
    <w:p w:rsidR="004B02FA" w:rsidRPr="0042671A" w:rsidRDefault="004B02FA" w:rsidP="005D5997">
      <w:pPr>
        <w:rPr>
          <w:rFonts w:cs="Tahoma"/>
          <w:szCs w:val="20"/>
        </w:rPr>
      </w:pPr>
    </w:p>
    <w:p w:rsidR="005D5997" w:rsidRPr="0042671A" w:rsidRDefault="005D5997" w:rsidP="005D5997">
      <w:pPr>
        <w:rPr>
          <w:rFonts w:cs="Tahoma"/>
          <w:b/>
          <w:szCs w:val="20"/>
        </w:rPr>
      </w:pPr>
      <w:r w:rsidRPr="0042671A">
        <w:rPr>
          <w:rFonts w:cs="Tahoma"/>
          <w:b/>
          <w:szCs w:val="20"/>
        </w:rPr>
        <w:t>Design and Setbacks</w:t>
      </w:r>
    </w:p>
    <w:p w:rsidR="00335D6E" w:rsidRPr="0042671A" w:rsidRDefault="005D5997" w:rsidP="002240DC">
      <w:pPr>
        <w:rPr>
          <w:rFonts w:cs="Tahoma"/>
          <w:szCs w:val="20"/>
        </w:rPr>
      </w:pPr>
      <w:r w:rsidRPr="0042671A">
        <w:rPr>
          <w:rFonts w:cs="Tahoma"/>
          <w:szCs w:val="20"/>
        </w:rPr>
        <w:t>Suggested specifications for the outer portion of an outhouse</w:t>
      </w:r>
      <w:r w:rsidR="004B02FA" w:rsidRPr="0042671A">
        <w:rPr>
          <w:rFonts w:cs="Tahoma"/>
          <w:szCs w:val="20"/>
        </w:rPr>
        <w:t xml:space="preserve"> </w:t>
      </w:r>
      <w:r w:rsidRPr="0042671A">
        <w:rPr>
          <w:rFonts w:cs="Tahoma"/>
          <w:szCs w:val="20"/>
        </w:rPr>
        <w:t xml:space="preserve">are provided in Figures 39 and 40. </w:t>
      </w:r>
      <w:r w:rsidR="00335D6E" w:rsidRPr="0042671A">
        <w:rPr>
          <w:rFonts w:cs="Tahoma"/>
          <w:szCs w:val="20"/>
        </w:rPr>
        <w:t xml:space="preserve"> </w:t>
      </w:r>
      <w:r w:rsidRPr="0042671A">
        <w:rPr>
          <w:rFonts w:cs="Tahoma"/>
          <w:szCs w:val="20"/>
        </w:rPr>
        <w:t>MN Rules</w:t>
      </w:r>
      <w:r w:rsidR="004B02FA" w:rsidRPr="0042671A">
        <w:rPr>
          <w:rFonts w:cs="Tahoma"/>
          <w:szCs w:val="20"/>
        </w:rPr>
        <w:t xml:space="preserve"> </w:t>
      </w:r>
      <w:r w:rsidRPr="0042671A">
        <w:rPr>
          <w:rFonts w:cs="Tahoma"/>
          <w:szCs w:val="20"/>
        </w:rPr>
        <w:t>Chapter 7080.2280</w:t>
      </w:r>
      <w:r w:rsidR="001B0A08">
        <w:rPr>
          <w:rFonts w:cs="Tahoma"/>
          <w:szCs w:val="20"/>
        </w:rPr>
        <w:t>,</w:t>
      </w:r>
      <w:r w:rsidRPr="0042671A">
        <w:rPr>
          <w:rFonts w:cs="Tahoma"/>
          <w:szCs w:val="20"/>
        </w:rPr>
        <w:t xml:space="preserve"> outline requirements for the proper</w:t>
      </w:r>
      <w:r w:rsidR="004B02FA" w:rsidRPr="0042671A">
        <w:rPr>
          <w:rFonts w:cs="Tahoma"/>
          <w:szCs w:val="20"/>
        </w:rPr>
        <w:t xml:space="preserve"> </w:t>
      </w:r>
      <w:r w:rsidR="00335D6E" w:rsidRPr="0042671A">
        <w:rPr>
          <w:rFonts w:cs="Tahoma"/>
          <w:szCs w:val="20"/>
        </w:rPr>
        <w:t>application of a privy.</w:t>
      </w:r>
    </w:p>
    <w:p w:rsidR="00913194" w:rsidRPr="0042671A" w:rsidRDefault="005D5997" w:rsidP="002240DC">
      <w:pPr>
        <w:rPr>
          <w:rFonts w:cs="Tahoma"/>
          <w:szCs w:val="20"/>
        </w:rPr>
      </w:pPr>
      <w:r w:rsidRPr="0042671A">
        <w:rPr>
          <w:rFonts w:cs="Tahoma"/>
          <w:szCs w:val="20"/>
        </w:rPr>
        <w:t>There are two options for the design</w:t>
      </w:r>
      <w:r w:rsidR="004B02FA" w:rsidRPr="0042671A">
        <w:rPr>
          <w:rFonts w:cs="Tahoma"/>
          <w:szCs w:val="20"/>
        </w:rPr>
        <w:t xml:space="preserve"> </w:t>
      </w:r>
      <w:r w:rsidRPr="0042671A">
        <w:rPr>
          <w:rFonts w:cs="Tahoma"/>
          <w:szCs w:val="20"/>
        </w:rPr>
        <w:t>of a privy:</w:t>
      </w:r>
    </w:p>
    <w:p w:rsidR="00913194" w:rsidRPr="0042671A" w:rsidRDefault="005D5997" w:rsidP="005D5997">
      <w:pPr>
        <w:rPr>
          <w:rFonts w:cs="Tahoma"/>
          <w:szCs w:val="20"/>
        </w:rPr>
      </w:pPr>
      <w:r w:rsidRPr="0042671A">
        <w:rPr>
          <w:rFonts w:cs="Tahoma"/>
          <w:b/>
          <w:szCs w:val="20"/>
        </w:rPr>
        <w:t>1.</w:t>
      </w:r>
      <w:r w:rsidRPr="0042671A">
        <w:rPr>
          <w:rFonts w:cs="Tahoma"/>
          <w:szCs w:val="20"/>
        </w:rPr>
        <w:t xml:space="preserve"> A pit can be dug that meets the 3 foot separation</w:t>
      </w:r>
      <w:r w:rsidR="004B02FA" w:rsidRPr="0042671A">
        <w:rPr>
          <w:rFonts w:cs="Tahoma"/>
          <w:szCs w:val="20"/>
        </w:rPr>
        <w:t xml:space="preserve"> </w:t>
      </w:r>
      <w:r w:rsidRPr="0042671A">
        <w:rPr>
          <w:rFonts w:cs="Tahoma"/>
          <w:szCs w:val="20"/>
        </w:rPr>
        <w:t>requirement. This means that the soil beneath the</w:t>
      </w:r>
      <w:r w:rsidR="004B02FA" w:rsidRPr="0042671A">
        <w:rPr>
          <w:rFonts w:cs="Tahoma"/>
          <w:szCs w:val="20"/>
        </w:rPr>
        <w:t xml:space="preserve"> </w:t>
      </w:r>
      <w:r w:rsidRPr="0042671A">
        <w:rPr>
          <w:rFonts w:cs="Tahoma"/>
          <w:szCs w:val="20"/>
        </w:rPr>
        <w:t>bottom of the pit that meets or exceeds the requirements</w:t>
      </w:r>
      <w:r w:rsidR="004B02FA" w:rsidRPr="0042671A">
        <w:rPr>
          <w:rFonts w:cs="Tahoma"/>
          <w:szCs w:val="20"/>
        </w:rPr>
        <w:t xml:space="preserve"> </w:t>
      </w:r>
      <w:r w:rsidR="00335D6E" w:rsidRPr="0042671A">
        <w:rPr>
          <w:rFonts w:cs="Tahoma"/>
          <w:szCs w:val="20"/>
        </w:rPr>
        <w:t xml:space="preserve">of </w:t>
      </w:r>
      <w:r w:rsidR="004020E6" w:rsidRPr="0042671A">
        <w:rPr>
          <w:rFonts w:cs="Tahoma"/>
          <w:szCs w:val="20"/>
        </w:rPr>
        <w:t xml:space="preserve">part 7080.2150, </w:t>
      </w:r>
      <w:proofErr w:type="spellStart"/>
      <w:r w:rsidR="004020E6" w:rsidRPr="0042671A">
        <w:rPr>
          <w:rFonts w:cs="Tahoma"/>
          <w:szCs w:val="20"/>
        </w:rPr>
        <w:t>Subp</w:t>
      </w:r>
      <w:proofErr w:type="spellEnd"/>
      <w:r w:rsidR="004020E6" w:rsidRPr="0042671A">
        <w:rPr>
          <w:rFonts w:cs="Tahoma"/>
          <w:szCs w:val="20"/>
        </w:rPr>
        <w:t>. 3, item C</w:t>
      </w:r>
      <w:r w:rsidRPr="0042671A">
        <w:rPr>
          <w:rFonts w:cs="Tahoma"/>
          <w:szCs w:val="20"/>
        </w:rPr>
        <w:t xml:space="preserve">. </w:t>
      </w:r>
      <w:r w:rsidR="00335D6E" w:rsidRPr="0042671A">
        <w:rPr>
          <w:rFonts w:cs="Tahoma"/>
          <w:szCs w:val="20"/>
        </w:rPr>
        <w:t xml:space="preserve"> </w:t>
      </w:r>
      <w:r w:rsidRPr="0042671A">
        <w:rPr>
          <w:rFonts w:cs="Tahoma"/>
          <w:szCs w:val="20"/>
        </w:rPr>
        <w:t>Pits or vaults</w:t>
      </w:r>
      <w:r w:rsidR="004B02FA" w:rsidRPr="0042671A">
        <w:rPr>
          <w:rFonts w:cs="Tahoma"/>
          <w:szCs w:val="20"/>
        </w:rPr>
        <w:t xml:space="preserve"> </w:t>
      </w:r>
      <w:r w:rsidRPr="0042671A">
        <w:rPr>
          <w:rFonts w:cs="Tahoma"/>
          <w:szCs w:val="20"/>
        </w:rPr>
        <w:t>must have sufficient capacity for the dwelling they</w:t>
      </w:r>
      <w:r w:rsidR="004B02FA" w:rsidRPr="0042671A">
        <w:rPr>
          <w:rFonts w:cs="Tahoma"/>
          <w:szCs w:val="20"/>
        </w:rPr>
        <w:t xml:space="preserve"> </w:t>
      </w:r>
      <w:r w:rsidRPr="0042671A">
        <w:rPr>
          <w:rFonts w:cs="Tahoma"/>
          <w:szCs w:val="20"/>
        </w:rPr>
        <w:t xml:space="preserve">serve, but must have at </w:t>
      </w:r>
      <w:r w:rsidRPr="0042671A">
        <w:rPr>
          <w:rFonts w:cs="Tahoma"/>
          <w:b/>
          <w:szCs w:val="20"/>
        </w:rPr>
        <w:t>least 2</w:t>
      </w:r>
      <w:r w:rsidR="00335D6E" w:rsidRPr="0042671A">
        <w:rPr>
          <w:rFonts w:cs="Tahoma"/>
          <w:b/>
          <w:szCs w:val="20"/>
        </w:rPr>
        <w:t>7</w:t>
      </w:r>
      <w:r w:rsidRPr="0042671A">
        <w:rPr>
          <w:rFonts w:cs="Tahoma"/>
          <w:b/>
          <w:szCs w:val="20"/>
        </w:rPr>
        <w:t xml:space="preserve"> cubic feet</w:t>
      </w:r>
      <w:r w:rsidR="002240DC" w:rsidRPr="0042671A">
        <w:rPr>
          <w:rFonts w:cs="Tahoma"/>
          <w:szCs w:val="20"/>
        </w:rPr>
        <w:t xml:space="preserve"> (1 cubic </w:t>
      </w:r>
      <w:proofErr w:type="spellStart"/>
      <w:r w:rsidR="002240DC" w:rsidRPr="0042671A">
        <w:rPr>
          <w:rFonts w:cs="Tahoma"/>
          <w:szCs w:val="20"/>
        </w:rPr>
        <w:t>yd</w:t>
      </w:r>
      <w:proofErr w:type="spellEnd"/>
      <w:r w:rsidR="002240DC" w:rsidRPr="0042671A">
        <w:rPr>
          <w:rFonts w:cs="Tahoma"/>
          <w:szCs w:val="20"/>
        </w:rPr>
        <w:t xml:space="preserve">) </w:t>
      </w:r>
      <w:r w:rsidRPr="0042671A">
        <w:rPr>
          <w:rFonts w:cs="Tahoma"/>
          <w:szCs w:val="20"/>
        </w:rPr>
        <w:t>of capacity.</w:t>
      </w:r>
      <w:r w:rsidR="004B02FA" w:rsidRPr="0042671A">
        <w:rPr>
          <w:rFonts w:cs="Tahoma"/>
          <w:szCs w:val="20"/>
        </w:rPr>
        <w:t xml:space="preserve">  </w:t>
      </w:r>
      <w:r w:rsidRPr="0042671A">
        <w:rPr>
          <w:rFonts w:cs="Tahoma"/>
          <w:szCs w:val="20"/>
        </w:rPr>
        <w:t>The sides of the pit must be curbed to prevent cave</w:t>
      </w:r>
      <w:r w:rsidR="004B02FA" w:rsidRPr="0042671A">
        <w:rPr>
          <w:rFonts w:cs="Tahoma"/>
          <w:szCs w:val="20"/>
        </w:rPr>
        <w:t xml:space="preserve"> </w:t>
      </w:r>
      <w:r w:rsidRPr="0042671A">
        <w:rPr>
          <w:rFonts w:cs="Tahoma"/>
          <w:szCs w:val="20"/>
        </w:rPr>
        <w:t>in (MN Rules Chapter 7080.2280, Items B and C).</w:t>
      </w:r>
      <w:r w:rsidR="004B02FA" w:rsidRPr="0042671A">
        <w:rPr>
          <w:rFonts w:cs="Tahoma"/>
          <w:szCs w:val="20"/>
        </w:rPr>
        <w:t xml:space="preserve"> </w:t>
      </w:r>
      <w:r w:rsidR="00335D6E" w:rsidRPr="0042671A">
        <w:rPr>
          <w:rFonts w:cs="Tahoma"/>
          <w:szCs w:val="20"/>
        </w:rPr>
        <w:t xml:space="preserve"> </w:t>
      </w:r>
      <w:r w:rsidRPr="0042671A">
        <w:rPr>
          <w:rFonts w:cs="Tahoma"/>
          <w:b/>
          <w:szCs w:val="20"/>
        </w:rPr>
        <w:t>The pit must meet all the same setbacks as any soil</w:t>
      </w:r>
      <w:r w:rsidR="004B02FA" w:rsidRPr="0042671A">
        <w:rPr>
          <w:rFonts w:cs="Tahoma"/>
          <w:b/>
          <w:szCs w:val="20"/>
        </w:rPr>
        <w:t xml:space="preserve"> </w:t>
      </w:r>
      <w:r w:rsidRPr="0042671A">
        <w:rPr>
          <w:rFonts w:cs="Tahoma"/>
          <w:b/>
          <w:szCs w:val="20"/>
        </w:rPr>
        <w:t>treatment system.</w:t>
      </w:r>
    </w:p>
    <w:p w:rsidR="005D5997" w:rsidRPr="0042671A" w:rsidRDefault="005D5997" w:rsidP="005D5997">
      <w:pPr>
        <w:rPr>
          <w:rFonts w:cs="Tahoma"/>
          <w:szCs w:val="20"/>
        </w:rPr>
      </w:pPr>
      <w:r w:rsidRPr="0042671A">
        <w:rPr>
          <w:rFonts w:cs="Tahoma"/>
          <w:b/>
          <w:szCs w:val="20"/>
        </w:rPr>
        <w:t>2.</w:t>
      </w:r>
      <w:r w:rsidRPr="0042671A">
        <w:rPr>
          <w:rFonts w:cs="Tahoma"/>
          <w:szCs w:val="20"/>
        </w:rPr>
        <w:t xml:space="preserve"> A watertight holding tank meeting applicable</w:t>
      </w:r>
      <w:r w:rsidR="004B02FA" w:rsidRPr="0042671A">
        <w:rPr>
          <w:rFonts w:cs="Tahoma"/>
          <w:szCs w:val="20"/>
        </w:rPr>
        <w:t xml:space="preserve"> </w:t>
      </w:r>
      <w:r w:rsidRPr="0042671A">
        <w:rPr>
          <w:rFonts w:cs="Tahoma"/>
          <w:szCs w:val="20"/>
        </w:rPr>
        <w:t>requirements of parts 7080.1900 to 7080.2030 can</w:t>
      </w:r>
      <w:r w:rsidR="004B02FA" w:rsidRPr="0042671A">
        <w:rPr>
          <w:rFonts w:cs="Tahoma"/>
          <w:szCs w:val="20"/>
        </w:rPr>
        <w:t xml:space="preserve"> </w:t>
      </w:r>
      <w:r w:rsidRPr="0042671A">
        <w:rPr>
          <w:rFonts w:cs="Tahoma"/>
          <w:szCs w:val="20"/>
        </w:rPr>
        <w:t xml:space="preserve">be used instead of a pit. </w:t>
      </w:r>
      <w:r w:rsidR="00335D6E" w:rsidRPr="0042671A">
        <w:rPr>
          <w:rFonts w:cs="Tahoma"/>
          <w:szCs w:val="20"/>
        </w:rPr>
        <w:t xml:space="preserve"> </w:t>
      </w:r>
      <w:r w:rsidRPr="0042671A">
        <w:rPr>
          <w:rFonts w:cs="Tahoma"/>
          <w:b/>
          <w:szCs w:val="20"/>
        </w:rPr>
        <w:t>This tank must meet the</w:t>
      </w:r>
      <w:r w:rsidR="004B02FA" w:rsidRPr="0042671A">
        <w:rPr>
          <w:rFonts w:cs="Tahoma"/>
          <w:b/>
          <w:szCs w:val="20"/>
        </w:rPr>
        <w:t xml:space="preserve"> </w:t>
      </w:r>
      <w:r w:rsidRPr="0042671A">
        <w:rPr>
          <w:rFonts w:cs="Tahoma"/>
          <w:b/>
          <w:szCs w:val="20"/>
        </w:rPr>
        <w:t>same setbacks as septic tanks.</w:t>
      </w:r>
      <w:r w:rsidR="004B02FA" w:rsidRPr="0042671A">
        <w:rPr>
          <w:rFonts w:cs="Tahoma"/>
          <w:szCs w:val="20"/>
        </w:rPr>
        <w:t xml:space="preserve"> </w:t>
      </w:r>
    </w:p>
    <w:p w:rsidR="0001015C" w:rsidRPr="0042671A" w:rsidRDefault="0001015C" w:rsidP="005D5997">
      <w:pPr>
        <w:rPr>
          <w:rFonts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115"/>
        <w:gridCol w:w="959"/>
        <w:gridCol w:w="2116"/>
        <w:gridCol w:w="2306"/>
        <w:gridCol w:w="3402"/>
      </w:tblGrid>
      <w:tr w:rsidR="006559A5" w:rsidRPr="0042671A" w:rsidTr="008B0B1C">
        <w:tc>
          <w:tcPr>
            <w:tcW w:w="1262" w:type="dxa"/>
            <w:tcBorders>
              <w:bottom w:val="single" w:sz="12" w:space="0" w:color="auto"/>
            </w:tcBorders>
            <w:shd w:val="clear" w:color="auto" w:fill="auto"/>
            <w:vAlign w:val="bottom"/>
          </w:tcPr>
          <w:p w:rsidR="002240DC" w:rsidRPr="0042671A" w:rsidRDefault="0001015C" w:rsidP="00966AD2">
            <w:pPr>
              <w:rPr>
                <w:rFonts w:cs="Tahoma"/>
                <w:b/>
                <w:szCs w:val="20"/>
              </w:rPr>
            </w:pPr>
            <w:r w:rsidRPr="0042671A">
              <w:rPr>
                <w:rFonts w:cs="Tahoma"/>
                <w:b/>
                <w:szCs w:val="20"/>
              </w:rPr>
              <w:t>SETBACKS</w:t>
            </w:r>
          </w:p>
        </w:tc>
        <w:tc>
          <w:tcPr>
            <w:tcW w:w="1115" w:type="dxa"/>
            <w:tcBorders>
              <w:bottom w:val="single" w:sz="12" w:space="0" w:color="auto"/>
            </w:tcBorders>
            <w:shd w:val="clear" w:color="auto" w:fill="auto"/>
            <w:vAlign w:val="bottom"/>
          </w:tcPr>
          <w:p w:rsidR="002240DC" w:rsidRPr="0042671A" w:rsidRDefault="002240DC" w:rsidP="00966AD2">
            <w:pPr>
              <w:rPr>
                <w:rFonts w:cs="Tahoma"/>
                <w:szCs w:val="20"/>
              </w:rPr>
            </w:pPr>
            <w:r w:rsidRPr="0042671A">
              <w:rPr>
                <w:rFonts w:cs="Tahoma"/>
                <w:szCs w:val="20"/>
              </w:rPr>
              <w:t>Structures</w:t>
            </w:r>
          </w:p>
        </w:tc>
        <w:tc>
          <w:tcPr>
            <w:tcW w:w="959" w:type="dxa"/>
            <w:tcBorders>
              <w:bottom w:val="single" w:sz="12" w:space="0" w:color="auto"/>
            </w:tcBorders>
            <w:shd w:val="clear" w:color="auto" w:fill="auto"/>
            <w:vAlign w:val="bottom"/>
          </w:tcPr>
          <w:p w:rsidR="002240DC" w:rsidRPr="0042671A" w:rsidRDefault="002240DC" w:rsidP="00966AD2">
            <w:pPr>
              <w:rPr>
                <w:rFonts w:cs="Tahoma"/>
                <w:szCs w:val="20"/>
              </w:rPr>
            </w:pPr>
            <w:r w:rsidRPr="0042671A">
              <w:rPr>
                <w:rFonts w:cs="Tahoma"/>
                <w:szCs w:val="20"/>
              </w:rPr>
              <w:t>Property Lines</w:t>
            </w:r>
          </w:p>
        </w:tc>
        <w:tc>
          <w:tcPr>
            <w:tcW w:w="2116" w:type="dxa"/>
            <w:tcBorders>
              <w:bottom w:val="single" w:sz="12" w:space="0" w:color="auto"/>
            </w:tcBorders>
            <w:shd w:val="clear" w:color="auto" w:fill="auto"/>
            <w:vAlign w:val="bottom"/>
          </w:tcPr>
          <w:p w:rsidR="002240DC" w:rsidRPr="0042671A" w:rsidRDefault="00966AD2" w:rsidP="00966AD2">
            <w:pPr>
              <w:rPr>
                <w:rFonts w:cs="Tahoma"/>
                <w:szCs w:val="20"/>
              </w:rPr>
            </w:pPr>
            <w:r w:rsidRPr="0042671A">
              <w:rPr>
                <w:rFonts w:cs="Tahoma"/>
                <w:szCs w:val="20"/>
              </w:rPr>
              <w:t>Shallow Well</w:t>
            </w:r>
            <w:r w:rsidRPr="0042671A">
              <w:rPr>
                <w:rFonts w:cs="Tahoma"/>
                <w:szCs w:val="20"/>
              </w:rPr>
              <w:br/>
              <w:t xml:space="preserve">(Casing depth </w:t>
            </w:r>
            <w:r w:rsidR="002240DC" w:rsidRPr="0042671A">
              <w:rPr>
                <w:rFonts w:cs="Tahoma"/>
                <w:szCs w:val="20"/>
              </w:rPr>
              <w:t>&lt; 50’)</w:t>
            </w:r>
          </w:p>
        </w:tc>
        <w:tc>
          <w:tcPr>
            <w:tcW w:w="2306" w:type="dxa"/>
            <w:tcBorders>
              <w:bottom w:val="single" w:sz="12" w:space="0" w:color="auto"/>
            </w:tcBorders>
            <w:shd w:val="clear" w:color="auto" w:fill="auto"/>
            <w:vAlign w:val="bottom"/>
          </w:tcPr>
          <w:p w:rsidR="002240DC" w:rsidRPr="0042671A" w:rsidRDefault="002240DC" w:rsidP="00966AD2">
            <w:pPr>
              <w:rPr>
                <w:rFonts w:cs="Tahoma"/>
                <w:szCs w:val="20"/>
              </w:rPr>
            </w:pPr>
            <w:r w:rsidRPr="0042671A">
              <w:rPr>
                <w:rFonts w:cs="Tahoma"/>
                <w:szCs w:val="20"/>
              </w:rPr>
              <w:t>Deep</w:t>
            </w:r>
            <w:r w:rsidR="00966AD2" w:rsidRPr="0042671A">
              <w:rPr>
                <w:rFonts w:cs="Tahoma"/>
                <w:szCs w:val="20"/>
              </w:rPr>
              <w:t xml:space="preserve"> Well</w:t>
            </w:r>
            <w:r w:rsidR="00966AD2" w:rsidRPr="0042671A">
              <w:rPr>
                <w:rFonts w:cs="Tahoma"/>
                <w:szCs w:val="20"/>
              </w:rPr>
              <w:br/>
              <w:t>(Casing depth</w:t>
            </w:r>
            <w:r w:rsidRPr="0042671A">
              <w:rPr>
                <w:rFonts w:cs="Tahoma"/>
                <w:szCs w:val="20"/>
              </w:rPr>
              <w:t xml:space="preserve"> 50’ or &gt;)</w:t>
            </w:r>
          </w:p>
        </w:tc>
        <w:tc>
          <w:tcPr>
            <w:tcW w:w="3402" w:type="dxa"/>
            <w:tcBorders>
              <w:bottom w:val="single" w:sz="12" w:space="0" w:color="auto"/>
            </w:tcBorders>
            <w:shd w:val="clear" w:color="auto" w:fill="auto"/>
            <w:vAlign w:val="bottom"/>
          </w:tcPr>
          <w:p w:rsidR="002240DC" w:rsidRPr="0042671A" w:rsidRDefault="002240DC" w:rsidP="00966AD2">
            <w:pPr>
              <w:rPr>
                <w:rFonts w:cs="Tahoma"/>
                <w:szCs w:val="20"/>
              </w:rPr>
            </w:pPr>
            <w:r w:rsidRPr="0042671A">
              <w:rPr>
                <w:rFonts w:cs="Tahoma"/>
                <w:szCs w:val="20"/>
              </w:rPr>
              <w:t>Lakeshore, River, or Stream</w:t>
            </w:r>
          </w:p>
        </w:tc>
      </w:tr>
      <w:tr w:rsidR="006559A5" w:rsidRPr="0042671A" w:rsidTr="008B0B1C">
        <w:tc>
          <w:tcPr>
            <w:tcW w:w="1262" w:type="dxa"/>
            <w:tcBorders>
              <w:top w:val="single" w:sz="12" w:space="0" w:color="auto"/>
            </w:tcBorders>
            <w:shd w:val="clear" w:color="auto" w:fill="auto"/>
          </w:tcPr>
          <w:p w:rsidR="002240DC" w:rsidRPr="0042671A" w:rsidRDefault="002240DC" w:rsidP="00EC469D">
            <w:pPr>
              <w:rPr>
                <w:rFonts w:cs="Tahoma"/>
                <w:szCs w:val="20"/>
              </w:rPr>
            </w:pPr>
            <w:r w:rsidRPr="0042671A">
              <w:rPr>
                <w:rFonts w:cs="Tahoma"/>
                <w:szCs w:val="20"/>
              </w:rPr>
              <w:t>Vaulted Privy</w:t>
            </w:r>
          </w:p>
        </w:tc>
        <w:tc>
          <w:tcPr>
            <w:tcW w:w="1115" w:type="dxa"/>
            <w:tcBorders>
              <w:top w:val="single" w:sz="12" w:space="0" w:color="auto"/>
            </w:tcBorders>
            <w:shd w:val="clear" w:color="auto" w:fill="auto"/>
          </w:tcPr>
          <w:p w:rsidR="002240DC" w:rsidRPr="0042671A" w:rsidRDefault="002240DC" w:rsidP="00241053">
            <w:pPr>
              <w:rPr>
                <w:rFonts w:cs="Tahoma"/>
                <w:szCs w:val="20"/>
              </w:rPr>
            </w:pPr>
            <w:r w:rsidRPr="0042671A">
              <w:rPr>
                <w:rFonts w:cs="Tahoma"/>
                <w:szCs w:val="20"/>
              </w:rPr>
              <w:t>10’</w:t>
            </w:r>
          </w:p>
        </w:tc>
        <w:tc>
          <w:tcPr>
            <w:tcW w:w="959" w:type="dxa"/>
            <w:tcBorders>
              <w:top w:val="single" w:sz="12" w:space="0" w:color="auto"/>
            </w:tcBorders>
            <w:shd w:val="clear" w:color="auto" w:fill="auto"/>
          </w:tcPr>
          <w:p w:rsidR="002240DC" w:rsidRPr="0042671A" w:rsidRDefault="002240DC" w:rsidP="00241053">
            <w:pPr>
              <w:rPr>
                <w:rFonts w:cs="Tahoma"/>
                <w:szCs w:val="20"/>
              </w:rPr>
            </w:pPr>
            <w:r w:rsidRPr="0042671A">
              <w:rPr>
                <w:rFonts w:cs="Tahoma"/>
                <w:szCs w:val="20"/>
              </w:rPr>
              <w:t>10’</w:t>
            </w:r>
          </w:p>
        </w:tc>
        <w:tc>
          <w:tcPr>
            <w:tcW w:w="2116" w:type="dxa"/>
            <w:tcBorders>
              <w:top w:val="single" w:sz="12" w:space="0" w:color="auto"/>
            </w:tcBorders>
            <w:shd w:val="clear" w:color="auto" w:fill="auto"/>
          </w:tcPr>
          <w:p w:rsidR="002240DC" w:rsidRPr="0042671A" w:rsidRDefault="002240DC" w:rsidP="00241053">
            <w:pPr>
              <w:rPr>
                <w:rFonts w:cs="Tahoma"/>
                <w:szCs w:val="20"/>
              </w:rPr>
            </w:pPr>
            <w:r w:rsidRPr="0042671A">
              <w:rPr>
                <w:rFonts w:cs="Tahoma"/>
                <w:szCs w:val="20"/>
              </w:rPr>
              <w:t>50’</w:t>
            </w:r>
          </w:p>
        </w:tc>
        <w:tc>
          <w:tcPr>
            <w:tcW w:w="2306" w:type="dxa"/>
            <w:tcBorders>
              <w:top w:val="single" w:sz="12" w:space="0" w:color="auto"/>
            </w:tcBorders>
            <w:shd w:val="clear" w:color="auto" w:fill="auto"/>
          </w:tcPr>
          <w:p w:rsidR="002240DC" w:rsidRPr="0042671A" w:rsidRDefault="002240DC" w:rsidP="00241053">
            <w:pPr>
              <w:rPr>
                <w:rFonts w:cs="Tahoma"/>
                <w:szCs w:val="20"/>
              </w:rPr>
            </w:pPr>
            <w:r w:rsidRPr="0042671A">
              <w:rPr>
                <w:rFonts w:cs="Tahoma"/>
                <w:szCs w:val="20"/>
              </w:rPr>
              <w:t>50’</w:t>
            </w:r>
          </w:p>
        </w:tc>
        <w:tc>
          <w:tcPr>
            <w:tcW w:w="3402" w:type="dxa"/>
            <w:tcBorders>
              <w:top w:val="single" w:sz="12" w:space="0" w:color="auto"/>
            </w:tcBorders>
            <w:shd w:val="clear" w:color="auto" w:fill="auto"/>
          </w:tcPr>
          <w:p w:rsidR="002240DC" w:rsidRPr="0042671A" w:rsidRDefault="002240DC" w:rsidP="00016352">
            <w:pPr>
              <w:rPr>
                <w:rFonts w:cs="Tahoma"/>
                <w:szCs w:val="20"/>
              </w:rPr>
            </w:pPr>
            <w:r w:rsidRPr="0042671A">
              <w:rPr>
                <w:rFonts w:cs="Tahoma"/>
                <w:szCs w:val="20"/>
              </w:rPr>
              <w:t xml:space="preserve">Depends on </w:t>
            </w:r>
            <w:r w:rsidR="0042671A">
              <w:rPr>
                <w:rFonts w:cs="Tahoma"/>
                <w:szCs w:val="20"/>
              </w:rPr>
              <w:t xml:space="preserve">the </w:t>
            </w:r>
            <w:r w:rsidR="00016352">
              <w:rPr>
                <w:rFonts w:cs="Tahoma"/>
                <w:szCs w:val="20"/>
              </w:rPr>
              <w:t>C</w:t>
            </w:r>
            <w:r w:rsidRPr="0042671A">
              <w:rPr>
                <w:rFonts w:cs="Tahoma"/>
                <w:szCs w:val="20"/>
              </w:rPr>
              <w:t>lassification</w:t>
            </w:r>
          </w:p>
        </w:tc>
      </w:tr>
      <w:tr w:rsidR="006559A5" w:rsidRPr="0042671A" w:rsidTr="008B0B1C">
        <w:trPr>
          <w:trHeight w:val="288"/>
        </w:trPr>
        <w:tc>
          <w:tcPr>
            <w:tcW w:w="1262" w:type="dxa"/>
            <w:shd w:val="clear" w:color="auto" w:fill="auto"/>
          </w:tcPr>
          <w:p w:rsidR="002240DC" w:rsidRPr="0042671A" w:rsidRDefault="002240DC" w:rsidP="00EC469D">
            <w:pPr>
              <w:rPr>
                <w:rFonts w:cs="Tahoma"/>
                <w:szCs w:val="20"/>
              </w:rPr>
            </w:pPr>
            <w:r w:rsidRPr="0042671A">
              <w:rPr>
                <w:rFonts w:cs="Tahoma"/>
                <w:szCs w:val="20"/>
              </w:rPr>
              <w:t>Pit Privy</w:t>
            </w:r>
          </w:p>
        </w:tc>
        <w:tc>
          <w:tcPr>
            <w:tcW w:w="1115" w:type="dxa"/>
            <w:shd w:val="clear" w:color="auto" w:fill="auto"/>
          </w:tcPr>
          <w:p w:rsidR="002240DC" w:rsidRPr="0042671A" w:rsidRDefault="002240DC" w:rsidP="00241053">
            <w:pPr>
              <w:rPr>
                <w:rFonts w:cs="Tahoma"/>
                <w:szCs w:val="20"/>
              </w:rPr>
            </w:pPr>
            <w:r w:rsidRPr="0042671A">
              <w:rPr>
                <w:rFonts w:cs="Tahoma"/>
                <w:szCs w:val="20"/>
              </w:rPr>
              <w:t>20’</w:t>
            </w:r>
          </w:p>
        </w:tc>
        <w:tc>
          <w:tcPr>
            <w:tcW w:w="959" w:type="dxa"/>
            <w:shd w:val="clear" w:color="auto" w:fill="auto"/>
          </w:tcPr>
          <w:p w:rsidR="002240DC" w:rsidRPr="0042671A" w:rsidRDefault="002240DC" w:rsidP="00241053">
            <w:pPr>
              <w:rPr>
                <w:rFonts w:cs="Tahoma"/>
                <w:szCs w:val="20"/>
              </w:rPr>
            </w:pPr>
            <w:r w:rsidRPr="0042671A">
              <w:rPr>
                <w:rFonts w:cs="Tahoma"/>
                <w:szCs w:val="20"/>
              </w:rPr>
              <w:t>10’</w:t>
            </w:r>
          </w:p>
        </w:tc>
        <w:tc>
          <w:tcPr>
            <w:tcW w:w="2116" w:type="dxa"/>
            <w:shd w:val="clear" w:color="auto" w:fill="auto"/>
          </w:tcPr>
          <w:p w:rsidR="002240DC" w:rsidRPr="0042671A" w:rsidRDefault="002240DC" w:rsidP="00241053">
            <w:pPr>
              <w:rPr>
                <w:rFonts w:cs="Tahoma"/>
                <w:szCs w:val="20"/>
              </w:rPr>
            </w:pPr>
            <w:r w:rsidRPr="0042671A">
              <w:rPr>
                <w:rFonts w:cs="Tahoma"/>
                <w:szCs w:val="20"/>
              </w:rPr>
              <w:t>100’</w:t>
            </w:r>
          </w:p>
        </w:tc>
        <w:tc>
          <w:tcPr>
            <w:tcW w:w="2306" w:type="dxa"/>
            <w:shd w:val="clear" w:color="auto" w:fill="auto"/>
          </w:tcPr>
          <w:p w:rsidR="002240DC" w:rsidRPr="0042671A" w:rsidRDefault="002240DC" w:rsidP="00241053">
            <w:pPr>
              <w:rPr>
                <w:rFonts w:cs="Tahoma"/>
                <w:szCs w:val="20"/>
              </w:rPr>
            </w:pPr>
            <w:r w:rsidRPr="0042671A">
              <w:rPr>
                <w:rFonts w:cs="Tahoma"/>
                <w:szCs w:val="20"/>
              </w:rPr>
              <w:t>50’</w:t>
            </w:r>
          </w:p>
        </w:tc>
        <w:tc>
          <w:tcPr>
            <w:tcW w:w="3402" w:type="dxa"/>
            <w:shd w:val="clear" w:color="auto" w:fill="auto"/>
          </w:tcPr>
          <w:p w:rsidR="002240DC" w:rsidRPr="0042671A" w:rsidRDefault="00966AD2" w:rsidP="00241053">
            <w:pPr>
              <w:rPr>
                <w:rFonts w:cs="Tahoma"/>
                <w:szCs w:val="20"/>
              </w:rPr>
            </w:pPr>
            <w:r w:rsidRPr="0042671A">
              <w:rPr>
                <w:rFonts w:cs="Tahoma"/>
                <w:szCs w:val="20"/>
              </w:rPr>
              <w:t xml:space="preserve">Depends on </w:t>
            </w:r>
            <w:r w:rsidR="0042671A">
              <w:rPr>
                <w:rFonts w:cs="Tahoma"/>
                <w:szCs w:val="20"/>
              </w:rPr>
              <w:t xml:space="preserve">the </w:t>
            </w:r>
            <w:r w:rsidR="00016352">
              <w:rPr>
                <w:rFonts w:cs="Tahoma"/>
                <w:szCs w:val="20"/>
              </w:rPr>
              <w:t>C</w:t>
            </w:r>
            <w:r w:rsidRPr="0042671A">
              <w:rPr>
                <w:rFonts w:cs="Tahoma"/>
                <w:szCs w:val="20"/>
              </w:rPr>
              <w:t>lassification</w:t>
            </w:r>
          </w:p>
        </w:tc>
      </w:tr>
    </w:tbl>
    <w:p w:rsidR="002240DC" w:rsidRPr="0042671A" w:rsidRDefault="002240DC" w:rsidP="00241053">
      <w:pPr>
        <w:rPr>
          <w:rFonts w:cs="Tahoma"/>
          <w:szCs w:val="20"/>
        </w:rPr>
      </w:pPr>
    </w:p>
    <w:p w:rsidR="00913194" w:rsidRPr="0042671A" w:rsidRDefault="005D5997" w:rsidP="005D5997">
      <w:pPr>
        <w:rPr>
          <w:rFonts w:cs="Tahoma"/>
          <w:szCs w:val="20"/>
        </w:rPr>
      </w:pPr>
      <w:r w:rsidRPr="0042671A">
        <w:rPr>
          <w:rFonts w:cs="Tahoma"/>
          <w:b/>
          <w:szCs w:val="20"/>
        </w:rPr>
        <w:t>Ventilation</w:t>
      </w:r>
    </w:p>
    <w:p w:rsidR="005D5997" w:rsidRPr="0042671A" w:rsidRDefault="005D5997" w:rsidP="005D5997">
      <w:pPr>
        <w:rPr>
          <w:rFonts w:cs="Tahoma"/>
          <w:szCs w:val="20"/>
        </w:rPr>
      </w:pPr>
      <w:r w:rsidRPr="0042671A">
        <w:rPr>
          <w:rFonts w:cs="Tahoma"/>
          <w:b/>
          <w:szCs w:val="20"/>
        </w:rPr>
        <w:t>From MN Rules</w:t>
      </w:r>
      <w:r w:rsidR="004B02FA" w:rsidRPr="0042671A">
        <w:rPr>
          <w:rFonts w:cs="Tahoma"/>
          <w:b/>
          <w:szCs w:val="20"/>
        </w:rPr>
        <w:t xml:space="preserve"> </w:t>
      </w:r>
      <w:r w:rsidRPr="0042671A">
        <w:rPr>
          <w:rFonts w:cs="Tahoma"/>
          <w:b/>
          <w:szCs w:val="20"/>
        </w:rPr>
        <w:t>Chapter 7080.2280</w:t>
      </w:r>
      <w:r w:rsidR="004B02FA" w:rsidRPr="0042671A">
        <w:rPr>
          <w:rFonts w:cs="Tahoma"/>
          <w:b/>
          <w:szCs w:val="20"/>
        </w:rPr>
        <w:t xml:space="preserve"> </w:t>
      </w:r>
      <w:r w:rsidRPr="0042671A">
        <w:rPr>
          <w:rFonts w:cs="Tahoma"/>
          <w:b/>
          <w:szCs w:val="20"/>
        </w:rPr>
        <w:t>(E), privies must be</w:t>
      </w:r>
      <w:r w:rsidR="004B02FA" w:rsidRPr="0042671A">
        <w:rPr>
          <w:rFonts w:cs="Tahoma"/>
          <w:b/>
          <w:szCs w:val="20"/>
        </w:rPr>
        <w:t xml:space="preserve"> </w:t>
      </w:r>
      <w:r w:rsidRPr="0042671A">
        <w:rPr>
          <w:rFonts w:cs="Tahoma"/>
          <w:b/>
          <w:szCs w:val="20"/>
        </w:rPr>
        <w:t>adequately vented.</w:t>
      </w:r>
      <w:r w:rsidRPr="0042671A">
        <w:rPr>
          <w:rFonts w:cs="Tahoma"/>
          <w:szCs w:val="20"/>
        </w:rPr>
        <w:t xml:space="preserve"> </w:t>
      </w:r>
      <w:r w:rsidR="00913194" w:rsidRPr="0042671A">
        <w:rPr>
          <w:rFonts w:cs="Tahoma"/>
          <w:szCs w:val="20"/>
        </w:rPr>
        <w:t xml:space="preserve"> </w:t>
      </w:r>
      <w:r w:rsidRPr="0042671A">
        <w:rPr>
          <w:rFonts w:cs="Tahoma"/>
          <w:szCs w:val="20"/>
        </w:rPr>
        <w:t>To</w:t>
      </w:r>
      <w:r w:rsidR="004B02FA" w:rsidRPr="0042671A">
        <w:rPr>
          <w:rFonts w:cs="Tahoma"/>
          <w:szCs w:val="20"/>
        </w:rPr>
        <w:t xml:space="preserve"> </w:t>
      </w:r>
      <w:r w:rsidRPr="0042671A">
        <w:rPr>
          <w:rFonts w:cs="Tahoma"/>
          <w:szCs w:val="20"/>
        </w:rPr>
        <w:t>minimize odors in the</w:t>
      </w:r>
      <w:r w:rsidR="004B02FA" w:rsidRPr="0042671A">
        <w:rPr>
          <w:rFonts w:cs="Tahoma"/>
          <w:szCs w:val="20"/>
        </w:rPr>
        <w:t xml:space="preserve"> </w:t>
      </w:r>
      <w:r w:rsidRPr="0042671A">
        <w:rPr>
          <w:rFonts w:cs="Tahoma"/>
          <w:szCs w:val="20"/>
        </w:rPr>
        <w:t>upper part of the privy</w:t>
      </w:r>
      <w:r w:rsidR="004B02FA" w:rsidRPr="0042671A">
        <w:rPr>
          <w:rFonts w:cs="Tahoma"/>
          <w:szCs w:val="20"/>
        </w:rPr>
        <w:t xml:space="preserve"> </w:t>
      </w:r>
      <w:r w:rsidRPr="0042671A">
        <w:rPr>
          <w:rFonts w:cs="Tahoma"/>
          <w:szCs w:val="20"/>
        </w:rPr>
        <w:t>a vent should extend</w:t>
      </w:r>
      <w:r w:rsidR="004B02FA" w:rsidRPr="0042671A">
        <w:rPr>
          <w:rFonts w:cs="Tahoma"/>
          <w:szCs w:val="20"/>
        </w:rPr>
        <w:t xml:space="preserve"> </w:t>
      </w:r>
      <w:r w:rsidRPr="0042671A">
        <w:rPr>
          <w:rFonts w:cs="Tahoma"/>
          <w:szCs w:val="20"/>
        </w:rPr>
        <w:t>from the underside of</w:t>
      </w:r>
      <w:r w:rsidR="004B02FA" w:rsidRPr="0042671A">
        <w:rPr>
          <w:rFonts w:cs="Tahoma"/>
          <w:szCs w:val="20"/>
        </w:rPr>
        <w:t xml:space="preserve"> </w:t>
      </w:r>
      <w:r w:rsidRPr="0042671A">
        <w:rPr>
          <w:rFonts w:cs="Tahoma"/>
          <w:szCs w:val="20"/>
        </w:rPr>
        <w:t>the seat board through</w:t>
      </w:r>
      <w:r w:rsidR="004B02FA" w:rsidRPr="0042671A">
        <w:rPr>
          <w:rFonts w:cs="Tahoma"/>
          <w:szCs w:val="20"/>
        </w:rPr>
        <w:t xml:space="preserve"> </w:t>
      </w:r>
      <w:r w:rsidRPr="0042671A">
        <w:rPr>
          <w:rFonts w:cs="Tahoma"/>
          <w:szCs w:val="20"/>
        </w:rPr>
        <w:t>the roof or up to a horizontal</w:t>
      </w:r>
      <w:r w:rsidR="004B02FA" w:rsidRPr="0042671A">
        <w:rPr>
          <w:rFonts w:cs="Tahoma"/>
          <w:szCs w:val="20"/>
        </w:rPr>
        <w:t xml:space="preserve"> </w:t>
      </w:r>
      <w:r w:rsidRPr="0042671A">
        <w:rPr>
          <w:rFonts w:cs="Tahoma"/>
          <w:szCs w:val="20"/>
        </w:rPr>
        <w:t>vent open to the</w:t>
      </w:r>
      <w:r w:rsidR="004B02FA" w:rsidRPr="0042671A">
        <w:rPr>
          <w:rFonts w:cs="Tahoma"/>
          <w:szCs w:val="20"/>
        </w:rPr>
        <w:t xml:space="preserve"> </w:t>
      </w:r>
      <w:r w:rsidRPr="0042671A">
        <w:rPr>
          <w:rFonts w:cs="Tahoma"/>
          <w:szCs w:val="20"/>
        </w:rPr>
        <w:t>sides of the toilet. The</w:t>
      </w:r>
      <w:r w:rsidR="004B02FA" w:rsidRPr="0042671A">
        <w:rPr>
          <w:rFonts w:cs="Tahoma"/>
          <w:szCs w:val="20"/>
        </w:rPr>
        <w:t xml:space="preserve"> </w:t>
      </w:r>
      <w:r w:rsidRPr="0042671A">
        <w:rPr>
          <w:rFonts w:cs="Tahoma"/>
          <w:szCs w:val="20"/>
        </w:rPr>
        <w:t>vent must be flush with</w:t>
      </w:r>
      <w:r w:rsidR="004B02FA" w:rsidRPr="0042671A">
        <w:rPr>
          <w:rFonts w:cs="Tahoma"/>
          <w:szCs w:val="20"/>
        </w:rPr>
        <w:t xml:space="preserve"> </w:t>
      </w:r>
      <w:r w:rsidRPr="0042671A">
        <w:rPr>
          <w:rFonts w:cs="Tahoma"/>
          <w:szCs w:val="20"/>
        </w:rPr>
        <w:t>the underside of the</w:t>
      </w:r>
      <w:r w:rsidR="004B02FA" w:rsidRPr="0042671A">
        <w:rPr>
          <w:rFonts w:cs="Tahoma"/>
          <w:szCs w:val="20"/>
        </w:rPr>
        <w:t xml:space="preserve"> </w:t>
      </w:r>
      <w:r w:rsidRPr="0042671A">
        <w:rPr>
          <w:rFonts w:cs="Tahoma"/>
          <w:szCs w:val="20"/>
        </w:rPr>
        <w:t>seat board and must</w:t>
      </w:r>
      <w:r w:rsidR="004B02FA" w:rsidRPr="0042671A">
        <w:rPr>
          <w:rFonts w:cs="Tahoma"/>
          <w:szCs w:val="20"/>
        </w:rPr>
        <w:t xml:space="preserve"> </w:t>
      </w:r>
      <w:r w:rsidRPr="0042671A">
        <w:rPr>
          <w:rFonts w:cs="Tahoma"/>
          <w:szCs w:val="20"/>
        </w:rPr>
        <w:t>not extend down into</w:t>
      </w:r>
      <w:r w:rsidR="004B02FA" w:rsidRPr="0042671A">
        <w:rPr>
          <w:rFonts w:cs="Tahoma"/>
          <w:szCs w:val="20"/>
        </w:rPr>
        <w:t xml:space="preserve"> the pit. Gases which </w:t>
      </w:r>
      <w:r w:rsidRPr="0042671A">
        <w:rPr>
          <w:rFonts w:cs="Tahoma"/>
          <w:szCs w:val="20"/>
        </w:rPr>
        <w:t>cause odors are lighter</w:t>
      </w:r>
      <w:r w:rsidR="004B02FA" w:rsidRPr="0042671A">
        <w:rPr>
          <w:rFonts w:cs="Tahoma"/>
          <w:szCs w:val="20"/>
        </w:rPr>
        <w:t xml:space="preserve"> </w:t>
      </w:r>
      <w:r w:rsidRPr="0042671A">
        <w:rPr>
          <w:rFonts w:cs="Tahoma"/>
          <w:szCs w:val="20"/>
        </w:rPr>
        <w:t>than air, and if the vent</w:t>
      </w:r>
      <w:r w:rsidR="004B02FA" w:rsidRPr="0042671A">
        <w:rPr>
          <w:rFonts w:cs="Tahoma"/>
          <w:szCs w:val="20"/>
        </w:rPr>
        <w:t xml:space="preserve"> </w:t>
      </w:r>
      <w:r w:rsidRPr="0042671A">
        <w:rPr>
          <w:rFonts w:cs="Tahoma"/>
          <w:szCs w:val="20"/>
        </w:rPr>
        <w:t>extends down below</w:t>
      </w:r>
      <w:r w:rsidR="004B02FA" w:rsidRPr="0042671A">
        <w:rPr>
          <w:rFonts w:cs="Tahoma"/>
          <w:szCs w:val="20"/>
        </w:rPr>
        <w:t xml:space="preserve"> </w:t>
      </w:r>
      <w:r w:rsidRPr="0042671A">
        <w:rPr>
          <w:rFonts w:cs="Tahoma"/>
          <w:szCs w:val="20"/>
        </w:rPr>
        <w:t>the seat board, these gasses will collect under the seat board to be released upward into the privy when the seat</w:t>
      </w:r>
      <w:r w:rsidR="004B02FA" w:rsidRPr="0042671A">
        <w:rPr>
          <w:rFonts w:cs="Tahoma"/>
          <w:szCs w:val="20"/>
        </w:rPr>
        <w:t xml:space="preserve"> </w:t>
      </w:r>
      <w:r w:rsidRPr="0042671A">
        <w:rPr>
          <w:rFonts w:cs="Tahoma"/>
          <w:szCs w:val="20"/>
        </w:rPr>
        <w:t xml:space="preserve">cover is opened. </w:t>
      </w:r>
      <w:r w:rsidR="00335D6E" w:rsidRPr="0042671A">
        <w:rPr>
          <w:rFonts w:cs="Tahoma"/>
          <w:szCs w:val="20"/>
        </w:rPr>
        <w:t xml:space="preserve"> </w:t>
      </w:r>
      <w:r w:rsidRPr="0042671A">
        <w:rPr>
          <w:rFonts w:cs="Tahoma"/>
          <w:szCs w:val="20"/>
        </w:rPr>
        <w:t>At the top of the privy there should be a screened opening on each side</w:t>
      </w:r>
      <w:r w:rsidR="004B02FA" w:rsidRPr="0042671A">
        <w:rPr>
          <w:rFonts w:cs="Tahoma"/>
          <w:szCs w:val="20"/>
        </w:rPr>
        <w:t xml:space="preserve"> </w:t>
      </w:r>
      <w:r w:rsidRPr="0042671A">
        <w:rPr>
          <w:rFonts w:cs="Tahoma"/>
          <w:szCs w:val="20"/>
        </w:rPr>
        <w:t>or, preferably, all the way around the top to allow air to pass through and carry away any</w:t>
      </w:r>
      <w:r w:rsidR="004B02FA" w:rsidRPr="0042671A">
        <w:rPr>
          <w:rFonts w:cs="Tahoma"/>
          <w:szCs w:val="20"/>
        </w:rPr>
        <w:t xml:space="preserve"> </w:t>
      </w:r>
      <w:r w:rsidRPr="0042671A">
        <w:rPr>
          <w:rFonts w:cs="Tahoma"/>
          <w:szCs w:val="20"/>
        </w:rPr>
        <w:t>odors which may seep into the upper part of the structure.</w:t>
      </w:r>
    </w:p>
    <w:p w:rsidR="00913194" w:rsidRPr="0042671A" w:rsidRDefault="00913194" w:rsidP="005D5997">
      <w:pPr>
        <w:rPr>
          <w:rFonts w:cs="Tahoma"/>
          <w:szCs w:val="20"/>
        </w:rPr>
      </w:pPr>
    </w:p>
    <w:p w:rsidR="00CA1CC0" w:rsidRPr="0042671A" w:rsidRDefault="005D5997" w:rsidP="005D5997">
      <w:pPr>
        <w:rPr>
          <w:rFonts w:cs="Tahoma"/>
          <w:szCs w:val="20"/>
        </w:rPr>
      </w:pPr>
      <w:r w:rsidRPr="0042671A">
        <w:rPr>
          <w:rFonts w:cs="Tahoma"/>
          <w:b/>
          <w:szCs w:val="20"/>
        </w:rPr>
        <w:t>From MN Rules Chapter 7080.2280, (D), the privy must be easily maintained and</w:t>
      </w:r>
      <w:r w:rsidR="004B02FA" w:rsidRPr="0042671A">
        <w:rPr>
          <w:rFonts w:cs="Tahoma"/>
          <w:b/>
          <w:szCs w:val="20"/>
        </w:rPr>
        <w:t xml:space="preserve"> </w:t>
      </w:r>
      <w:r w:rsidRPr="0042671A">
        <w:rPr>
          <w:rFonts w:cs="Tahoma"/>
          <w:b/>
          <w:szCs w:val="20"/>
        </w:rPr>
        <w:t>insect proof. The door and seat must be self-closing. All exterior openings, including</w:t>
      </w:r>
      <w:r w:rsidR="004B02FA" w:rsidRPr="0042671A">
        <w:rPr>
          <w:rFonts w:cs="Tahoma"/>
          <w:b/>
          <w:szCs w:val="20"/>
        </w:rPr>
        <w:t xml:space="preserve"> </w:t>
      </w:r>
      <w:r w:rsidRPr="0042671A">
        <w:rPr>
          <w:rFonts w:cs="Tahoma"/>
          <w:b/>
          <w:szCs w:val="20"/>
        </w:rPr>
        <w:t>vent openings, shall be screened.</w:t>
      </w:r>
    </w:p>
    <w:p w:rsidR="004B02FA" w:rsidRPr="0042671A" w:rsidRDefault="005D5997" w:rsidP="005D5997">
      <w:pPr>
        <w:rPr>
          <w:rFonts w:cs="Tahoma"/>
          <w:szCs w:val="20"/>
        </w:rPr>
      </w:pPr>
      <w:r w:rsidRPr="0042671A">
        <w:rPr>
          <w:rFonts w:cs="Tahoma"/>
          <w:szCs w:val="20"/>
        </w:rPr>
        <w:t>All vent openings to the outside should be properly</w:t>
      </w:r>
      <w:r w:rsidR="004B02FA" w:rsidRPr="0042671A">
        <w:rPr>
          <w:rFonts w:cs="Tahoma"/>
          <w:szCs w:val="20"/>
        </w:rPr>
        <w:t xml:space="preserve"> </w:t>
      </w:r>
      <w:r w:rsidRPr="0042671A">
        <w:rPr>
          <w:rFonts w:cs="Tahoma"/>
          <w:szCs w:val="20"/>
        </w:rPr>
        <w:t xml:space="preserve">screened to keep out insects. </w:t>
      </w:r>
      <w:r w:rsidR="00335D6E" w:rsidRPr="0042671A">
        <w:rPr>
          <w:rFonts w:cs="Tahoma"/>
          <w:szCs w:val="20"/>
        </w:rPr>
        <w:t xml:space="preserve"> </w:t>
      </w:r>
      <w:r w:rsidRPr="0042671A">
        <w:rPr>
          <w:rFonts w:cs="Tahoma"/>
          <w:szCs w:val="20"/>
        </w:rPr>
        <w:t>Insect-proof openings should be placed in the walls below</w:t>
      </w:r>
      <w:r w:rsidR="004B02FA" w:rsidRPr="0042671A">
        <w:rPr>
          <w:rFonts w:cs="Tahoma"/>
          <w:szCs w:val="20"/>
        </w:rPr>
        <w:t xml:space="preserve"> </w:t>
      </w:r>
      <w:r w:rsidRPr="0042671A">
        <w:rPr>
          <w:rFonts w:cs="Tahoma"/>
          <w:szCs w:val="20"/>
        </w:rPr>
        <w:t>the seat.</w:t>
      </w:r>
      <w:r w:rsidR="0048258E" w:rsidRPr="0042671A">
        <w:rPr>
          <w:rFonts w:cs="Tahoma"/>
          <w:szCs w:val="20"/>
        </w:rPr>
        <w:t xml:space="preserve">  </w:t>
      </w:r>
    </w:p>
    <w:p w:rsidR="0048258E" w:rsidRPr="0042671A" w:rsidRDefault="005D5997" w:rsidP="005D5997">
      <w:pPr>
        <w:rPr>
          <w:rFonts w:cs="Tahoma"/>
          <w:szCs w:val="20"/>
        </w:rPr>
      </w:pPr>
      <w:r w:rsidRPr="0042671A">
        <w:rPr>
          <w:rFonts w:cs="Tahoma"/>
          <w:szCs w:val="20"/>
        </w:rPr>
        <w:t xml:space="preserve">The opening in the seat board must have a tight-fitting cover. </w:t>
      </w:r>
      <w:r w:rsidR="00335D6E" w:rsidRPr="0042671A">
        <w:rPr>
          <w:rFonts w:cs="Tahoma"/>
          <w:szCs w:val="20"/>
        </w:rPr>
        <w:t xml:space="preserve"> </w:t>
      </w:r>
      <w:r w:rsidRPr="0042671A">
        <w:rPr>
          <w:rFonts w:cs="Tahoma"/>
          <w:szCs w:val="20"/>
        </w:rPr>
        <w:t>The type of seat and cover</w:t>
      </w:r>
      <w:r w:rsidR="004B02FA" w:rsidRPr="0042671A">
        <w:rPr>
          <w:rFonts w:cs="Tahoma"/>
          <w:szCs w:val="20"/>
        </w:rPr>
        <w:t xml:space="preserve"> </w:t>
      </w:r>
      <w:r w:rsidRPr="0042671A">
        <w:rPr>
          <w:rFonts w:cs="Tahoma"/>
          <w:szCs w:val="20"/>
        </w:rPr>
        <w:t xml:space="preserve">used on a flush toilet is not satisfactory unless weather stripping is added. </w:t>
      </w:r>
      <w:r w:rsidR="00335D6E" w:rsidRPr="0042671A">
        <w:rPr>
          <w:rFonts w:cs="Tahoma"/>
          <w:szCs w:val="20"/>
        </w:rPr>
        <w:t xml:space="preserve"> </w:t>
      </w:r>
      <w:r w:rsidRPr="0042671A">
        <w:rPr>
          <w:rFonts w:cs="Tahoma"/>
          <w:szCs w:val="20"/>
        </w:rPr>
        <w:t>The cover should</w:t>
      </w:r>
      <w:r w:rsidR="004B02FA" w:rsidRPr="0042671A">
        <w:rPr>
          <w:rFonts w:cs="Tahoma"/>
          <w:szCs w:val="20"/>
        </w:rPr>
        <w:t xml:space="preserve"> </w:t>
      </w:r>
      <w:r w:rsidRPr="0042671A">
        <w:rPr>
          <w:rFonts w:cs="Tahoma"/>
          <w:szCs w:val="20"/>
        </w:rPr>
        <w:t>be kept in place when the privy is not in use, and can be hinged to close automatically.</w:t>
      </w:r>
      <w:r w:rsidR="0048258E" w:rsidRPr="0042671A">
        <w:rPr>
          <w:rFonts w:cs="Tahoma"/>
          <w:szCs w:val="20"/>
        </w:rPr>
        <w:t xml:space="preserve">  </w:t>
      </w:r>
      <w:r w:rsidRPr="0042671A">
        <w:rPr>
          <w:rFonts w:cs="Tahoma"/>
          <w:szCs w:val="20"/>
        </w:rPr>
        <w:t>A tight-fitting door, preferably with a self-closing feature, such as a spring, should be used</w:t>
      </w:r>
      <w:r w:rsidR="004B02FA" w:rsidRPr="0042671A">
        <w:rPr>
          <w:rFonts w:cs="Tahoma"/>
          <w:szCs w:val="20"/>
        </w:rPr>
        <w:t xml:space="preserve"> </w:t>
      </w:r>
      <w:r w:rsidRPr="0042671A">
        <w:rPr>
          <w:rFonts w:cs="Tahoma"/>
          <w:szCs w:val="20"/>
        </w:rPr>
        <w:t>to minimize the number of i</w:t>
      </w:r>
      <w:r w:rsidR="006559A5" w:rsidRPr="0042671A">
        <w:rPr>
          <w:rFonts w:cs="Tahoma"/>
          <w:szCs w:val="20"/>
        </w:rPr>
        <w:t>nsects that get into the privy.</w:t>
      </w:r>
    </w:p>
    <w:p w:rsidR="0048258E" w:rsidRPr="0042671A" w:rsidRDefault="0048258E" w:rsidP="005D5997">
      <w:pPr>
        <w:rPr>
          <w:rFonts w:cs="Tahoma"/>
          <w:szCs w:val="20"/>
        </w:rPr>
      </w:pPr>
    </w:p>
    <w:p w:rsidR="00564D23" w:rsidRDefault="00564D23" w:rsidP="005D5997">
      <w:pPr>
        <w:rPr>
          <w:rFonts w:cs="Tahoma"/>
          <w:b/>
          <w:szCs w:val="20"/>
        </w:rPr>
      </w:pPr>
    </w:p>
    <w:p w:rsidR="0042671A" w:rsidRDefault="0042671A" w:rsidP="005D5997">
      <w:pPr>
        <w:rPr>
          <w:rFonts w:cs="Tahoma"/>
          <w:b/>
          <w:szCs w:val="20"/>
        </w:rPr>
      </w:pPr>
    </w:p>
    <w:p w:rsidR="0042671A" w:rsidRDefault="0042671A" w:rsidP="005D5997">
      <w:pPr>
        <w:rPr>
          <w:rFonts w:cs="Tahoma"/>
          <w:b/>
          <w:szCs w:val="20"/>
        </w:rPr>
      </w:pPr>
    </w:p>
    <w:p w:rsidR="005D5997" w:rsidRPr="0042671A" w:rsidRDefault="005D5997" w:rsidP="005D5997">
      <w:pPr>
        <w:rPr>
          <w:rFonts w:cs="Tahoma"/>
          <w:b/>
          <w:szCs w:val="20"/>
        </w:rPr>
      </w:pPr>
      <w:r w:rsidRPr="0042671A">
        <w:rPr>
          <w:rFonts w:cs="Tahoma"/>
          <w:b/>
          <w:szCs w:val="20"/>
        </w:rPr>
        <w:lastRenderedPageBreak/>
        <w:t>Odor Control</w:t>
      </w:r>
    </w:p>
    <w:p w:rsidR="00022AF6" w:rsidRPr="0042671A" w:rsidRDefault="00022AF6" w:rsidP="00022AF6">
      <w:pPr>
        <w:rPr>
          <w:rFonts w:cs="Tahoma"/>
          <w:szCs w:val="20"/>
        </w:rPr>
      </w:pPr>
      <w:r w:rsidRPr="0042671A">
        <w:rPr>
          <w:rFonts w:cs="Tahoma"/>
          <w:szCs w:val="20"/>
        </w:rPr>
        <w:t>An outdoor toilet can be kept relatively odor-free and can be constructed for year-round use.  An improperly constructed and maintained privy can be an abomination to both eyes and nose.  Several methods can be used to minimize the sanitary privy odor problem caused by decomposition of the organic matter in the pit:</w:t>
      </w:r>
    </w:p>
    <w:p w:rsidR="00022AF6" w:rsidRPr="0042671A" w:rsidRDefault="00DE0087" w:rsidP="00022AF6">
      <w:pPr>
        <w:ind w:left="144"/>
        <w:rPr>
          <w:rFonts w:cs="Tahoma"/>
          <w:szCs w:val="20"/>
        </w:rPr>
      </w:pPr>
      <w:r w:rsidRPr="0042671A">
        <w:rPr>
          <w:rFonts w:cs="Tahoma"/>
          <w:szCs w:val="20"/>
        </w:rPr>
        <w:t>•</w:t>
      </w:r>
      <w:r w:rsidR="00022AF6" w:rsidRPr="0042671A">
        <w:rPr>
          <w:rFonts w:cs="Tahoma"/>
          <w:szCs w:val="20"/>
        </w:rPr>
        <w:t>Use chemical compounds to change the bacterial action to reduce odor generation.</w:t>
      </w:r>
    </w:p>
    <w:p w:rsidR="00022AF6" w:rsidRPr="0042671A" w:rsidRDefault="00DE0087" w:rsidP="00022AF6">
      <w:pPr>
        <w:ind w:left="144"/>
        <w:rPr>
          <w:rFonts w:cs="Tahoma"/>
          <w:szCs w:val="20"/>
        </w:rPr>
      </w:pPr>
      <w:r w:rsidRPr="0042671A">
        <w:rPr>
          <w:rFonts w:cs="Tahoma"/>
          <w:szCs w:val="20"/>
        </w:rPr>
        <w:t>•</w:t>
      </w:r>
      <w:r w:rsidR="00022AF6" w:rsidRPr="0042671A">
        <w:rPr>
          <w:rFonts w:cs="Tahoma"/>
          <w:szCs w:val="20"/>
        </w:rPr>
        <w:t>Vent both the pit and the upper part of the structure.</w:t>
      </w:r>
    </w:p>
    <w:p w:rsidR="00022AF6" w:rsidRPr="0042671A" w:rsidRDefault="00DE0087" w:rsidP="00022AF6">
      <w:pPr>
        <w:ind w:left="144"/>
        <w:rPr>
          <w:rFonts w:cs="Tahoma"/>
          <w:szCs w:val="20"/>
        </w:rPr>
      </w:pPr>
      <w:r w:rsidRPr="0042671A">
        <w:rPr>
          <w:rFonts w:cs="Tahoma"/>
          <w:szCs w:val="20"/>
        </w:rPr>
        <w:t>•</w:t>
      </w:r>
      <w:r w:rsidR="00022AF6" w:rsidRPr="0042671A">
        <w:rPr>
          <w:rFonts w:cs="Tahoma"/>
          <w:szCs w:val="20"/>
        </w:rPr>
        <w:t xml:space="preserve">Place tight-fitting covers on the seat openings. </w:t>
      </w:r>
    </w:p>
    <w:p w:rsidR="00022AF6" w:rsidRPr="0042671A" w:rsidRDefault="00DE0087" w:rsidP="00022AF6">
      <w:pPr>
        <w:ind w:left="144"/>
        <w:rPr>
          <w:rFonts w:cs="Tahoma"/>
          <w:szCs w:val="20"/>
        </w:rPr>
      </w:pPr>
      <w:r w:rsidRPr="0042671A">
        <w:rPr>
          <w:rFonts w:cs="Tahoma"/>
          <w:szCs w:val="20"/>
        </w:rPr>
        <w:t>•</w:t>
      </w:r>
      <w:r w:rsidR="00022AF6" w:rsidRPr="0042671A">
        <w:rPr>
          <w:rFonts w:cs="Tahoma"/>
          <w:szCs w:val="20"/>
        </w:rPr>
        <w:t>Finally, the inside of the structure should be painted with a polyurethane-type paint to minimize the penetration of odors into the wood.</w:t>
      </w:r>
    </w:p>
    <w:p w:rsidR="00022AF6" w:rsidRPr="0042671A" w:rsidRDefault="00022AF6" w:rsidP="00022AF6">
      <w:pPr>
        <w:rPr>
          <w:rFonts w:cs="Tahoma"/>
          <w:szCs w:val="20"/>
        </w:rPr>
      </w:pPr>
    </w:p>
    <w:p w:rsidR="006559A5" w:rsidRPr="0042671A" w:rsidRDefault="00966AD2" w:rsidP="005D5997">
      <w:pPr>
        <w:rPr>
          <w:rFonts w:cs="Tahoma"/>
          <w:b/>
          <w:szCs w:val="20"/>
        </w:rPr>
      </w:pPr>
      <w:r w:rsidRPr="0042671A">
        <w:rPr>
          <w:rFonts w:cs="Tahoma"/>
          <w:szCs w:val="20"/>
        </w:rPr>
        <w:t>T</w:t>
      </w:r>
      <w:r w:rsidR="005D5997" w:rsidRPr="0042671A">
        <w:rPr>
          <w:rFonts w:cs="Tahoma"/>
          <w:szCs w:val="20"/>
        </w:rPr>
        <w:t>h</w:t>
      </w:r>
      <w:r w:rsidRPr="0042671A">
        <w:rPr>
          <w:rFonts w:cs="Tahoma"/>
          <w:szCs w:val="20"/>
        </w:rPr>
        <w:t>e structure of an old privy has probably</w:t>
      </w:r>
      <w:r w:rsidR="005D5997" w:rsidRPr="0042671A">
        <w:rPr>
          <w:rFonts w:cs="Tahoma"/>
          <w:szCs w:val="20"/>
        </w:rPr>
        <w:t xml:space="preserve"> entrapped </w:t>
      </w:r>
      <w:r w:rsidRPr="0042671A">
        <w:rPr>
          <w:rFonts w:cs="Tahoma"/>
          <w:szCs w:val="20"/>
        </w:rPr>
        <w:t>odors i</w:t>
      </w:r>
      <w:r w:rsidR="005D5997" w:rsidRPr="0042671A">
        <w:rPr>
          <w:rFonts w:cs="Tahoma"/>
          <w:szCs w:val="20"/>
        </w:rPr>
        <w:t xml:space="preserve">n the pores of the wood. </w:t>
      </w:r>
      <w:r w:rsidR="00CA1CC0" w:rsidRPr="0042671A">
        <w:rPr>
          <w:rFonts w:cs="Tahoma"/>
          <w:szCs w:val="20"/>
        </w:rPr>
        <w:t xml:space="preserve"> These odors can be removed by making</w:t>
      </w:r>
      <w:r w:rsidR="005D5997" w:rsidRPr="0042671A">
        <w:rPr>
          <w:rFonts w:cs="Tahoma"/>
          <w:szCs w:val="20"/>
        </w:rPr>
        <w:t xml:space="preserve"> a solution of</w:t>
      </w:r>
      <w:r w:rsidR="004B02FA" w:rsidRPr="0042671A">
        <w:rPr>
          <w:rFonts w:cs="Tahoma"/>
          <w:szCs w:val="20"/>
        </w:rPr>
        <w:t xml:space="preserve"> </w:t>
      </w:r>
      <w:r w:rsidR="005D5997" w:rsidRPr="0042671A">
        <w:rPr>
          <w:rFonts w:cs="Tahoma"/>
          <w:szCs w:val="20"/>
        </w:rPr>
        <w:t>disinfectant and tri-sodium phosphate, and scrub</w:t>
      </w:r>
      <w:r w:rsidR="00CA1CC0" w:rsidRPr="0042671A">
        <w:rPr>
          <w:rFonts w:cs="Tahoma"/>
          <w:szCs w:val="20"/>
        </w:rPr>
        <w:t>bing</w:t>
      </w:r>
      <w:r w:rsidR="005D5997" w:rsidRPr="0042671A">
        <w:rPr>
          <w:rFonts w:cs="Tahoma"/>
          <w:szCs w:val="20"/>
        </w:rPr>
        <w:t xml:space="preserve"> the inside walls and all other inside surfaces</w:t>
      </w:r>
      <w:r w:rsidR="004B02FA" w:rsidRPr="0042671A">
        <w:rPr>
          <w:rFonts w:cs="Tahoma"/>
          <w:szCs w:val="20"/>
        </w:rPr>
        <w:t xml:space="preserve"> </w:t>
      </w:r>
      <w:r w:rsidR="005D5997" w:rsidRPr="0042671A">
        <w:rPr>
          <w:rFonts w:cs="Tahoma"/>
          <w:szCs w:val="20"/>
        </w:rPr>
        <w:t xml:space="preserve">of the privy. </w:t>
      </w:r>
      <w:r w:rsidR="00913194" w:rsidRPr="0042671A">
        <w:rPr>
          <w:rFonts w:cs="Tahoma"/>
          <w:szCs w:val="20"/>
        </w:rPr>
        <w:t xml:space="preserve"> </w:t>
      </w:r>
      <w:r w:rsidR="005D5997" w:rsidRPr="0042671A">
        <w:rPr>
          <w:rFonts w:cs="Tahoma"/>
          <w:szCs w:val="20"/>
        </w:rPr>
        <w:t>This solution will remove od</w:t>
      </w:r>
      <w:r w:rsidR="00913194" w:rsidRPr="0042671A">
        <w:rPr>
          <w:rFonts w:cs="Tahoma"/>
          <w:szCs w:val="20"/>
        </w:rPr>
        <w:t xml:space="preserve">ors from the pores of the wood.  </w:t>
      </w:r>
      <w:r w:rsidR="005D5997" w:rsidRPr="0042671A">
        <w:rPr>
          <w:rFonts w:cs="Tahoma"/>
          <w:szCs w:val="20"/>
        </w:rPr>
        <w:t>After the</w:t>
      </w:r>
      <w:r w:rsidR="004B02FA" w:rsidRPr="0042671A">
        <w:rPr>
          <w:rFonts w:cs="Tahoma"/>
          <w:szCs w:val="20"/>
        </w:rPr>
        <w:t xml:space="preserve"> </w:t>
      </w:r>
      <w:r w:rsidR="005D5997" w:rsidRPr="0042671A">
        <w:rPr>
          <w:rFonts w:cs="Tahoma"/>
          <w:szCs w:val="20"/>
        </w:rPr>
        <w:t>wood has dried, paint the inside of the privy with a polyurethane compound to prevent</w:t>
      </w:r>
      <w:r w:rsidR="004B02FA" w:rsidRPr="0042671A">
        <w:rPr>
          <w:rFonts w:cs="Tahoma"/>
          <w:szCs w:val="20"/>
        </w:rPr>
        <w:t xml:space="preserve"> </w:t>
      </w:r>
      <w:r w:rsidR="005D5997" w:rsidRPr="0042671A">
        <w:rPr>
          <w:rFonts w:cs="Tahoma"/>
          <w:szCs w:val="20"/>
        </w:rPr>
        <w:t>any additional odors from penetrating the wood.</w:t>
      </w:r>
      <w:r w:rsidR="006559A5" w:rsidRPr="0042671A">
        <w:rPr>
          <w:rFonts w:cs="Tahoma"/>
          <w:szCs w:val="20"/>
        </w:rPr>
        <w:t xml:space="preserve">  </w:t>
      </w:r>
      <w:r w:rsidR="00913194" w:rsidRPr="0042671A">
        <w:rPr>
          <w:rFonts w:cs="Tahoma"/>
          <w:szCs w:val="20"/>
        </w:rPr>
        <w:t>T</w:t>
      </w:r>
      <w:r w:rsidR="005D5997" w:rsidRPr="0042671A">
        <w:rPr>
          <w:rFonts w:cs="Tahoma"/>
          <w:szCs w:val="20"/>
        </w:rPr>
        <w:t>hese techniques should minimize the odor that collects in the structure of a sanitary</w:t>
      </w:r>
      <w:r w:rsidR="004B02FA" w:rsidRPr="0042671A">
        <w:rPr>
          <w:rFonts w:cs="Tahoma"/>
          <w:szCs w:val="20"/>
        </w:rPr>
        <w:t xml:space="preserve"> </w:t>
      </w:r>
      <w:r w:rsidR="005D5997" w:rsidRPr="0042671A">
        <w:rPr>
          <w:rFonts w:cs="Tahoma"/>
          <w:szCs w:val="20"/>
        </w:rPr>
        <w:t xml:space="preserve">privy. </w:t>
      </w:r>
      <w:r w:rsidR="00CA1CC0" w:rsidRPr="0042671A">
        <w:rPr>
          <w:rFonts w:cs="Tahoma"/>
          <w:szCs w:val="20"/>
        </w:rPr>
        <w:t xml:space="preserve"> </w:t>
      </w:r>
      <w:r w:rsidR="005D5997" w:rsidRPr="0042671A">
        <w:rPr>
          <w:rFonts w:cs="Tahoma"/>
          <w:szCs w:val="20"/>
        </w:rPr>
        <w:t>Proper air circulation can be very helpful in carrying away any odors, so proper</w:t>
      </w:r>
      <w:r w:rsidR="004B02FA" w:rsidRPr="0042671A">
        <w:rPr>
          <w:rFonts w:cs="Tahoma"/>
          <w:szCs w:val="20"/>
        </w:rPr>
        <w:t xml:space="preserve"> </w:t>
      </w:r>
      <w:r w:rsidR="005D5997" w:rsidRPr="0042671A">
        <w:rPr>
          <w:rFonts w:cs="Tahoma"/>
          <w:szCs w:val="20"/>
        </w:rPr>
        <w:t>venting of the structure is absolutely essential.</w:t>
      </w:r>
      <w:r w:rsidR="006559A5" w:rsidRPr="0042671A">
        <w:rPr>
          <w:rFonts w:cs="Tahoma"/>
          <w:szCs w:val="20"/>
        </w:rPr>
        <w:t xml:space="preserve">  </w:t>
      </w:r>
    </w:p>
    <w:p w:rsidR="00966AD2" w:rsidRPr="0042671A" w:rsidRDefault="00966AD2" w:rsidP="002D7D47">
      <w:pPr>
        <w:rPr>
          <w:rFonts w:cs="Tahoma"/>
          <w:b/>
          <w:szCs w:val="20"/>
        </w:rPr>
      </w:pPr>
    </w:p>
    <w:p w:rsidR="002D7D47" w:rsidRPr="0042671A" w:rsidRDefault="002D7D47" w:rsidP="002D7D47">
      <w:pPr>
        <w:rPr>
          <w:rFonts w:cs="Tahoma"/>
          <w:b/>
          <w:szCs w:val="20"/>
        </w:rPr>
      </w:pPr>
      <w:r w:rsidRPr="0042671A">
        <w:rPr>
          <w:rFonts w:cs="Tahoma"/>
          <w:b/>
          <w:szCs w:val="20"/>
        </w:rPr>
        <w:t>Maintenance</w:t>
      </w:r>
    </w:p>
    <w:p w:rsidR="002D7D47" w:rsidRPr="0042671A" w:rsidRDefault="00966AD2" w:rsidP="002D7D47">
      <w:pPr>
        <w:rPr>
          <w:rFonts w:cs="Tahoma"/>
          <w:szCs w:val="20"/>
        </w:rPr>
      </w:pPr>
      <w:r w:rsidRPr="0042671A">
        <w:rPr>
          <w:rFonts w:cs="Tahoma"/>
          <w:szCs w:val="20"/>
        </w:rPr>
        <w:t xml:space="preserve">Even though bacteria are decomposing the organic waste, there will be some residue remaining.  This residue will gradually build up until it must either be removed or the structure moved to a new location.  Usually the solids can be removed by a septic tank Maintainer or someone with equipment to perform the task in a sanitary manner.  </w:t>
      </w:r>
      <w:r w:rsidR="002D7D47" w:rsidRPr="0042671A">
        <w:rPr>
          <w:rFonts w:cs="Tahoma"/>
          <w:szCs w:val="20"/>
        </w:rPr>
        <w:t xml:space="preserve">According to MN Rules Chapter 7080.2450, </w:t>
      </w:r>
      <w:proofErr w:type="spellStart"/>
      <w:r w:rsidR="002D7D47" w:rsidRPr="0042671A">
        <w:rPr>
          <w:rFonts w:cs="Tahoma"/>
          <w:szCs w:val="20"/>
        </w:rPr>
        <w:t>Subp</w:t>
      </w:r>
      <w:proofErr w:type="spellEnd"/>
      <w:r w:rsidR="002D7D47" w:rsidRPr="0042671A">
        <w:rPr>
          <w:rFonts w:cs="Tahoma"/>
          <w:szCs w:val="20"/>
        </w:rPr>
        <w:t xml:space="preserve">. 4, item A &amp; B, when the privy is filled to one half of its capacity, the solids must be removed.  Abandoned pits must have the sewage solids and contaminated soil removed and must be filled with clean earth and slightly mounded to allow for settling.  Removed solids shall be disposed of properly (See 7080.2450, </w:t>
      </w:r>
      <w:proofErr w:type="spellStart"/>
      <w:r w:rsidR="002D7D47" w:rsidRPr="0042671A">
        <w:rPr>
          <w:rFonts w:cs="Tahoma"/>
          <w:szCs w:val="20"/>
        </w:rPr>
        <w:t>Subp</w:t>
      </w:r>
      <w:proofErr w:type="spellEnd"/>
      <w:r w:rsidR="002D7D47" w:rsidRPr="0042671A">
        <w:rPr>
          <w:rFonts w:cs="Tahoma"/>
          <w:szCs w:val="20"/>
        </w:rPr>
        <w:t>. 6).</w:t>
      </w:r>
    </w:p>
    <w:p w:rsidR="002D7D47" w:rsidRPr="0042671A" w:rsidRDefault="002D7D47" w:rsidP="005D5997">
      <w:pPr>
        <w:rPr>
          <w:rFonts w:cs="Tahoma"/>
          <w:b/>
          <w:szCs w:val="20"/>
        </w:rPr>
      </w:pPr>
    </w:p>
    <w:p w:rsidR="00DE0087" w:rsidRPr="0042671A" w:rsidRDefault="00DE0087" w:rsidP="00A80A1E">
      <w:pPr>
        <w:rPr>
          <w:rFonts w:cs="Tahoma"/>
          <w:b/>
          <w:szCs w:val="20"/>
        </w:rPr>
      </w:pPr>
      <w:r w:rsidRPr="0042671A">
        <w:rPr>
          <w:rFonts w:cs="Tahoma"/>
          <w:b/>
          <w:szCs w:val="20"/>
        </w:rPr>
        <w:t>Abandonment</w:t>
      </w:r>
    </w:p>
    <w:p w:rsidR="00022AF6" w:rsidRDefault="00153222" w:rsidP="00A80A1E">
      <w:pPr>
        <w:rPr>
          <w:rFonts w:cs="Tahoma"/>
          <w:szCs w:val="20"/>
        </w:rPr>
      </w:pPr>
      <w:r w:rsidRPr="0042671A">
        <w:rPr>
          <w:rFonts w:cs="Tahoma"/>
          <w:szCs w:val="20"/>
        </w:rPr>
        <w:t xml:space="preserve">Abandonment of pit or vaulted </w:t>
      </w:r>
      <w:r w:rsidR="00DE0087" w:rsidRPr="0042671A">
        <w:rPr>
          <w:rFonts w:cs="Tahoma"/>
          <w:szCs w:val="20"/>
        </w:rPr>
        <w:t xml:space="preserve">privy </w:t>
      </w:r>
      <w:r w:rsidRPr="0042671A">
        <w:rPr>
          <w:rFonts w:cs="Tahoma"/>
          <w:szCs w:val="20"/>
        </w:rPr>
        <w:t xml:space="preserve">shall be done </w:t>
      </w:r>
      <w:r w:rsidR="00DE0087" w:rsidRPr="0042671A">
        <w:rPr>
          <w:rFonts w:cs="Tahoma"/>
          <w:szCs w:val="20"/>
        </w:rPr>
        <w:t xml:space="preserve">in accordance with MN 7080.2500, </w:t>
      </w:r>
      <w:proofErr w:type="spellStart"/>
      <w:r w:rsidR="00A80A1E" w:rsidRPr="0042671A">
        <w:rPr>
          <w:rFonts w:cs="Tahoma"/>
          <w:szCs w:val="20"/>
        </w:rPr>
        <w:t>Subp</w:t>
      </w:r>
      <w:proofErr w:type="spellEnd"/>
      <w:r w:rsidR="00A80A1E" w:rsidRPr="0042671A">
        <w:rPr>
          <w:rFonts w:cs="Tahoma"/>
          <w:szCs w:val="20"/>
        </w:rPr>
        <w:t xml:space="preserve">. </w:t>
      </w:r>
      <w:proofErr w:type="gramStart"/>
      <w:r w:rsidR="00A80A1E" w:rsidRPr="0042671A">
        <w:rPr>
          <w:rFonts w:cs="Tahoma"/>
          <w:szCs w:val="20"/>
        </w:rPr>
        <w:t>3</w:t>
      </w:r>
      <w:r w:rsidR="00DE0087" w:rsidRPr="0042671A">
        <w:rPr>
          <w:rFonts w:cs="Tahoma"/>
          <w:szCs w:val="20"/>
        </w:rPr>
        <w:t>, items A to D.</w:t>
      </w:r>
      <w:proofErr w:type="gramEnd"/>
      <w:r w:rsidR="00DE0087" w:rsidRPr="0042671A">
        <w:rPr>
          <w:rFonts w:cs="Tahoma"/>
          <w:szCs w:val="20"/>
        </w:rPr>
        <w:t xml:space="preserve"> </w:t>
      </w:r>
    </w:p>
    <w:p w:rsidR="0042671A" w:rsidRDefault="0042671A" w:rsidP="00A80A1E">
      <w:pPr>
        <w:rPr>
          <w:rFonts w:cs="Tahoma"/>
          <w:szCs w:val="20"/>
        </w:rPr>
      </w:pPr>
    </w:p>
    <w:p w:rsidR="0042671A" w:rsidRDefault="0042671A" w:rsidP="00A80A1E">
      <w:pPr>
        <w:rPr>
          <w:rFonts w:cs="Tahoma"/>
          <w:szCs w:val="20"/>
        </w:rPr>
      </w:pPr>
    </w:p>
    <w:p w:rsidR="0042671A" w:rsidRPr="0042671A" w:rsidRDefault="009D1556" w:rsidP="00A80A1E">
      <w:pPr>
        <w:rPr>
          <w:rFonts w:cs="Tahoma"/>
          <w:b/>
          <w:szCs w:val="20"/>
        </w:rPr>
      </w:pPr>
      <w:r>
        <w:rPr>
          <w:rFonts w:cs="Tahoma"/>
          <w:b/>
          <w:szCs w:val="20"/>
        </w:rPr>
        <w:t xml:space="preserve">Sample </w:t>
      </w:r>
      <w:r w:rsidR="0042671A" w:rsidRPr="0042671A">
        <w:rPr>
          <w:rFonts w:cs="Tahoma"/>
          <w:b/>
          <w:szCs w:val="20"/>
        </w:rPr>
        <w:t>Construction Diagram</w:t>
      </w:r>
    </w:p>
    <w:p w:rsidR="00966AD2" w:rsidRPr="00DE0087" w:rsidRDefault="009E313A" w:rsidP="00A80A1E">
      <w:pPr>
        <w:rPr>
          <w:sz w:val="18"/>
          <w:szCs w:val="18"/>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8pt;height:255.9pt">
            <v:imagedata r:id="rId8" o:title=""/>
          </v:shape>
        </w:pict>
      </w:r>
      <w:r>
        <w:rPr>
          <w:sz w:val="16"/>
        </w:rPr>
        <w:pict>
          <v:shape id="_x0000_i1026" type="#_x0000_t75" style="width:267.65pt;height:257.5pt;mso-position-vertical:absolute">
            <v:imagedata r:id="rId9" o:title=""/>
          </v:shape>
        </w:pict>
      </w:r>
    </w:p>
    <w:sectPr w:rsidR="00966AD2" w:rsidRPr="00DE0087" w:rsidSect="00016352">
      <w:footerReference w:type="default" r:id="rId10"/>
      <w:pgSz w:w="12240" w:h="15840"/>
      <w:pgMar w:top="720" w:right="576" w:bottom="576"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52" w:rsidRDefault="00016352" w:rsidP="00016352">
      <w:r>
        <w:separator/>
      </w:r>
    </w:p>
  </w:endnote>
  <w:endnote w:type="continuationSeparator" w:id="0">
    <w:p w:rsidR="00016352" w:rsidRDefault="00016352" w:rsidP="0001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52" w:rsidRPr="00016352" w:rsidRDefault="00016352" w:rsidP="00016352">
    <w:pPr>
      <w:pStyle w:val="Footer"/>
      <w:tabs>
        <w:tab w:val="clear" w:pos="9360"/>
        <w:tab w:val="right" w:pos="7920"/>
      </w:tabs>
      <w:rPr>
        <w:sz w:val="16"/>
        <w:szCs w:val="16"/>
      </w:rPr>
    </w:pPr>
    <w:r w:rsidRPr="00016352">
      <w:rPr>
        <w:sz w:val="16"/>
        <w:szCs w:val="16"/>
      </w:rPr>
      <w:t xml:space="preserve">Privy/Outhouse Information Sheet </w:t>
    </w:r>
    <w:r w:rsidRPr="00016352">
      <w:rPr>
        <w:sz w:val="16"/>
        <w:szCs w:val="16"/>
      </w:rPr>
      <w:tab/>
    </w:r>
    <w:r w:rsidRPr="00016352">
      <w:rPr>
        <w:sz w:val="16"/>
        <w:szCs w:val="16"/>
      </w:rPr>
      <w:tab/>
    </w:r>
    <w:r w:rsidRPr="00016352">
      <w:rPr>
        <w:sz w:val="16"/>
        <w:szCs w:val="16"/>
      </w:rPr>
      <w:tab/>
      <w:t>St. Louis County, Minnesota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52" w:rsidRDefault="00016352" w:rsidP="00016352">
      <w:r>
        <w:separator/>
      </w:r>
    </w:p>
  </w:footnote>
  <w:footnote w:type="continuationSeparator" w:id="0">
    <w:p w:rsidR="00016352" w:rsidRDefault="00016352" w:rsidP="0001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l6+xSs3ck8pMhsFxi7cNOrOsytA=" w:salt="FatIX5C1LiQcYVvouJt+xw=="/>
  <w:defaultTabStop w:val="720"/>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86A"/>
    <w:rsid w:val="0001015C"/>
    <w:rsid w:val="00016352"/>
    <w:rsid w:val="00022AF6"/>
    <w:rsid w:val="000E5B17"/>
    <w:rsid w:val="00153222"/>
    <w:rsid w:val="001B0A08"/>
    <w:rsid w:val="002240DC"/>
    <w:rsid w:val="00241053"/>
    <w:rsid w:val="00265BBD"/>
    <w:rsid w:val="002D7D47"/>
    <w:rsid w:val="00335D6E"/>
    <w:rsid w:val="004020E6"/>
    <w:rsid w:val="0042671A"/>
    <w:rsid w:val="0046259B"/>
    <w:rsid w:val="0048258E"/>
    <w:rsid w:val="004930F6"/>
    <w:rsid w:val="004B02FA"/>
    <w:rsid w:val="0050046B"/>
    <w:rsid w:val="005501BA"/>
    <w:rsid w:val="00564D23"/>
    <w:rsid w:val="005D5997"/>
    <w:rsid w:val="006559A5"/>
    <w:rsid w:val="006E5E87"/>
    <w:rsid w:val="0070196C"/>
    <w:rsid w:val="00783957"/>
    <w:rsid w:val="00892718"/>
    <w:rsid w:val="008A2551"/>
    <w:rsid w:val="008B0B1C"/>
    <w:rsid w:val="00913194"/>
    <w:rsid w:val="00966AD2"/>
    <w:rsid w:val="009C2DBE"/>
    <w:rsid w:val="009D1556"/>
    <w:rsid w:val="009E313A"/>
    <w:rsid w:val="00A80A1E"/>
    <w:rsid w:val="00AB3436"/>
    <w:rsid w:val="00AD4078"/>
    <w:rsid w:val="00B0486A"/>
    <w:rsid w:val="00C5284C"/>
    <w:rsid w:val="00C552B9"/>
    <w:rsid w:val="00CA1CC0"/>
    <w:rsid w:val="00CC775A"/>
    <w:rsid w:val="00DB60CE"/>
    <w:rsid w:val="00DE0087"/>
    <w:rsid w:val="00F1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0CE"/>
    <w:rPr>
      <w:rFonts w:cs="Tahoma"/>
      <w:sz w:val="16"/>
      <w:szCs w:val="16"/>
    </w:rPr>
  </w:style>
  <w:style w:type="character" w:customStyle="1" w:styleId="BalloonTextChar">
    <w:name w:val="Balloon Text Char"/>
    <w:link w:val="BalloonText"/>
    <w:uiPriority w:val="99"/>
    <w:semiHidden/>
    <w:rsid w:val="00DB60CE"/>
    <w:rPr>
      <w:rFonts w:cs="Tahoma"/>
      <w:kern w:val="20"/>
      <w:sz w:val="16"/>
      <w:szCs w:val="16"/>
    </w:rPr>
  </w:style>
  <w:style w:type="table" w:styleId="TableGrid">
    <w:name w:val="Table Grid"/>
    <w:basedOn w:val="TableNormal"/>
    <w:uiPriority w:val="59"/>
    <w:rsid w:val="00224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52"/>
    <w:pPr>
      <w:tabs>
        <w:tab w:val="center" w:pos="4680"/>
        <w:tab w:val="right" w:pos="9360"/>
      </w:tabs>
    </w:pPr>
  </w:style>
  <w:style w:type="character" w:customStyle="1" w:styleId="HeaderChar">
    <w:name w:val="Header Char"/>
    <w:link w:val="Header"/>
    <w:uiPriority w:val="99"/>
    <w:rsid w:val="00016352"/>
    <w:rPr>
      <w:kern w:val="20"/>
      <w:szCs w:val="24"/>
    </w:rPr>
  </w:style>
  <w:style w:type="paragraph" w:styleId="Footer">
    <w:name w:val="footer"/>
    <w:basedOn w:val="Normal"/>
    <w:link w:val="FooterChar"/>
    <w:uiPriority w:val="99"/>
    <w:unhideWhenUsed/>
    <w:rsid w:val="00016352"/>
    <w:pPr>
      <w:tabs>
        <w:tab w:val="center" w:pos="4680"/>
        <w:tab w:val="right" w:pos="9360"/>
      </w:tabs>
    </w:pPr>
  </w:style>
  <w:style w:type="character" w:customStyle="1" w:styleId="FooterChar">
    <w:name w:val="Footer Char"/>
    <w:link w:val="Footer"/>
    <w:uiPriority w:val="99"/>
    <w:rsid w:val="00016352"/>
    <w:rPr>
      <w:kern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B74D-F65C-425D-AA02-F5D86BC8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Louis County</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KupferschmidtG</dc:creator>
  <cp:keywords/>
  <dc:description/>
  <cp:lastModifiedBy>St. Louis County</cp:lastModifiedBy>
  <cp:revision>3</cp:revision>
  <cp:lastPrinted>2014-03-27T20:57:00Z</cp:lastPrinted>
  <dcterms:created xsi:type="dcterms:W3CDTF">2014-05-15T18:51:00Z</dcterms:created>
  <dcterms:modified xsi:type="dcterms:W3CDTF">2014-05-15T19:11:00Z</dcterms:modified>
</cp:coreProperties>
</file>